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081" w:rsidRDefault="00491081" w:rsidP="00491081">
      <w:pPr>
        <w:keepNext/>
        <w:pageBreakBefore/>
        <w:jc w:val="right"/>
        <w:rPr>
          <w:b/>
        </w:rPr>
      </w:pPr>
      <w:r>
        <w:rPr>
          <w:b/>
        </w:rPr>
        <w:t>13</w:t>
      </w:r>
      <w:r w:rsidRPr="00A839A0">
        <w:rPr>
          <w:b/>
        </w:rPr>
        <w:t>.</w:t>
      </w:r>
      <w:r>
        <w:rPr>
          <w:b/>
        </w:rPr>
        <w:t xml:space="preserve"> </w:t>
      </w:r>
      <w:r w:rsidRPr="00A839A0">
        <w:rPr>
          <w:b/>
        </w:rPr>
        <w:t>sz. melléklet</w:t>
      </w:r>
    </w:p>
    <w:p w:rsidR="00491081" w:rsidRDefault="00491081" w:rsidP="00491081">
      <w:pPr>
        <w:keepNext/>
        <w:tabs>
          <w:tab w:val="center" w:pos="7380"/>
        </w:tabs>
        <w:spacing w:line="320" w:lineRule="exact"/>
        <w:rPr>
          <w:i/>
        </w:rPr>
      </w:pPr>
    </w:p>
    <w:p w:rsidR="00491081" w:rsidRPr="00A73BF2" w:rsidRDefault="00491081" w:rsidP="00491081">
      <w:pPr>
        <w:pStyle w:val="Szvegtrzs"/>
        <w:keepNext/>
        <w:jc w:val="center"/>
      </w:pPr>
      <w:r w:rsidRPr="00F075E8">
        <w:rPr>
          <w:b/>
          <w:szCs w:val="24"/>
        </w:rPr>
        <w:t>EGYÉB NYILATKOZATOK</w:t>
      </w:r>
    </w:p>
    <w:p w:rsidR="00491081" w:rsidRPr="00A73BF2" w:rsidRDefault="00491081" w:rsidP="00491081">
      <w:pPr>
        <w:keepNext/>
        <w:jc w:val="center"/>
        <w:rPr>
          <w:b/>
          <w:bCs/>
          <w:caps/>
          <w:szCs w:val="24"/>
        </w:rPr>
      </w:pPr>
    </w:p>
    <w:p w:rsidR="00491081" w:rsidRPr="00A73BF2" w:rsidRDefault="00491081" w:rsidP="00491081">
      <w:pPr>
        <w:keepNext/>
        <w:jc w:val="center"/>
        <w:rPr>
          <w:b/>
          <w:bCs/>
          <w:caps/>
          <w:szCs w:val="24"/>
        </w:rPr>
      </w:pPr>
      <w:r w:rsidRPr="00A73BF2">
        <w:rPr>
          <w:b/>
          <w:bCs/>
          <w:caps/>
          <w:szCs w:val="24"/>
        </w:rPr>
        <w:t>NYILATKOZAT</w:t>
      </w:r>
    </w:p>
    <w:p w:rsidR="00491081" w:rsidRPr="00A73BF2" w:rsidRDefault="00491081" w:rsidP="00491081">
      <w:pPr>
        <w:keepNext/>
        <w:jc w:val="center"/>
        <w:rPr>
          <w:b/>
          <w:bCs/>
          <w:caps/>
          <w:szCs w:val="24"/>
        </w:rPr>
      </w:pPr>
    </w:p>
    <w:p w:rsidR="00491081" w:rsidRPr="00A73BF2" w:rsidRDefault="00491081" w:rsidP="00491081">
      <w:pPr>
        <w:keepNext/>
        <w:jc w:val="left"/>
        <w:rPr>
          <w:rFonts w:ascii="Arial" w:hAnsi="Arial" w:cs="Arial"/>
          <w:b/>
          <w:bCs/>
          <w:szCs w:val="24"/>
        </w:rPr>
      </w:pPr>
    </w:p>
    <w:p w:rsidR="00491081" w:rsidRDefault="00491081" w:rsidP="00491081">
      <w:pPr>
        <w:keepNext/>
        <w:jc w:val="left"/>
        <w:rPr>
          <w:szCs w:val="24"/>
        </w:rPr>
      </w:pPr>
      <w:proofErr w:type="gramStart"/>
      <w:r w:rsidRPr="00A73BF2">
        <w:rPr>
          <w:szCs w:val="24"/>
        </w:rPr>
        <w:t>Alulírott ..</w:t>
      </w:r>
      <w:proofErr w:type="gramEnd"/>
      <w:r w:rsidRPr="00A73BF2">
        <w:rPr>
          <w:szCs w:val="24"/>
        </w:rPr>
        <w:t xml:space="preserve">..............................., mint a(z) ...................................................... </w:t>
      </w:r>
      <w:proofErr w:type="gramStart"/>
      <w:r w:rsidRPr="00A73BF2">
        <w:rPr>
          <w:szCs w:val="24"/>
        </w:rPr>
        <w:t>képviseletére</w:t>
      </w:r>
      <w:proofErr w:type="gramEnd"/>
      <w:r w:rsidRPr="00A73BF2">
        <w:rPr>
          <w:szCs w:val="24"/>
        </w:rPr>
        <w:t xml:space="preserve"> jogosult személy nyilatkozom, hogy</w:t>
      </w:r>
    </w:p>
    <w:p w:rsidR="00491081" w:rsidRPr="00A73BF2" w:rsidRDefault="00491081" w:rsidP="00491081">
      <w:pPr>
        <w:keepNext/>
        <w:jc w:val="left"/>
        <w:rPr>
          <w:szCs w:val="24"/>
        </w:rPr>
      </w:pPr>
    </w:p>
    <w:p w:rsidR="00491081" w:rsidRPr="00386329" w:rsidRDefault="00491081" w:rsidP="00491081">
      <w:pPr>
        <w:keepNext/>
        <w:numPr>
          <w:ilvl w:val="0"/>
          <w:numId w:val="1"/>
        </w:numPr>
        <w:rPr>
          <w:szCs w:val="24"/>
        </w:rPr>
      </w:pPr>
      <w:r w:rsidRPr="00386329">
        <w:rPr>
          <w:szCs w:val="24"/>
        </w:rPr>
        <w:t xml:space="preserve">A </w:t>
      </w:r>
      <w:proofErr w:type="gramStart"/>
      <w:r w:rsidRPr="00386329">
        <w:rPr>
          <w:szCs w:val="24"/>
        </w:rPr>
        <w:t xml:space="preserve">megajánlott </w:t>
      </w:r>
      <w:r>
        <w:rPr>
          <w:szCs w:val="24"/>
        </w:rPr>
        <w:t xml:space="preserve"> kohászati</w:t>
      </w:r>
      <w:proofErr w:type="gramEnd"/>
      <w:r>
        <w:rPr>
          <w:szCs w:val="24"/>
        </w:rPr>
        <w:t xml:space="preserve"> </w:t>
      </w:r>
      <w:r w:rsidRPr="00386329">
        <w:rPr>
          <w:szCs w:val="24"/>
        </w:rPr>
        <w:t xml:space="preserve">anyagok megfelelnek a jelen Ajánlati dokumentáció 2.3. pontjában megadott szabványokban előírt </w:t>
      </w:r>
      <w:r>
        <w:rPr>
          <w:szCs w:val="24"/>
        </w:rPr>
        <w:t>követelményeknek.</w:t>
      </w:r>
    </w:p>
    <w:p w:rsidR="00491081" w:rsidRDefault="00491081" w:rsidP="00491081">
      <w:pPr>
        <w:keepNext/>
        <w:tabs>
          <w:tab w:val="center" w:pos="7380"/>
        </w:tabs>
        <w:spacing w:line="320" w:lineRule="exact"/>
        <w:rPr>
          <w:i/>
        </w:rPr>
      </w:pPr>
    </w:p>
    <w:p w:rsidR="00491081" w:rsidRDefault="00491081" w:rsidP="00491081">
      <w:pPr>
        <w:keepNext/>
        <w:numPr>
          <w:ilvl w:val="0"/>
          <w:numId w:val="1"/>
        </w:numPr>
        <w:rPr>
          <w:szCs w:val="24"/>
        </w:rPr>
      </w:pPr>
      <w:r>
        <w:rPr>
          <w:szCs w:val="24"/>
        </w:rPr>
        <w:t>Az általunk megajánlott</w:t>
      </w:r>
      <w:r w:rsidRPr="00C916CE">
        <w:rPr>
          <w:szCs w:val="24"/>
        </w:rPr>
        <w:t xml:space="preserve"> minden egyes </w:t>
      </w:r>
      <w:r>
        <w:rPr>
          <w:szCs w:val="24"/>
        </w:rPr>
        <w:t>termékre vonatkozóan rendelkezünk</w:t>
      </w:r>
      <w:r w:rsidRPr="00C916CE">
        <w:rPr>
          <w:szCs w:val="24"/>
        </w:rPr>
        <w:t xml:space="preserve"> gyártói forgalomba-hozatali engedéllyel.</w:t>
      </w:r>
    </w:p>
    <w:p w:rsidR="00491081" w:rsidRPr="00BC33CA" w:rsidRDefault="00491081" w:rsidP="00491081">
      <w:pPr>
        <w:keepNext/>
        <w:ind w:left="1077"/>
        <w:jc w:val="left"/>
        <w:rPr>
          <w:szCs w:val="24"/>
        </w:rPr>
      </w:pPr>
    </w:p>
    <w:p w:rsidR="00491081" w:rsidRPr="0039480F" w:rsidRDefault="00491081" w:rsidP="00491081">
      <w:pPr>
        <w:keepNext/>
        <w:numPr>
          <w:ilvl w:val="0"/>
          <w:numId w:val="1"/>
        </w:numPr>
        <w:rPr>
          <w:szCs w:val="24"/>
        </w:rPr>
      </w:pPr>
      <w:r w:rsidRPr="0039480F">
        <w:rPr>
          <w:szCs w:val="24"/>
        </w:rPr>
        <w:t>Az általunk megajánlott termékek esetében a meghatározott kiszerelési egységeken kívül nem kötünk ki minimális szállítási mennyiséget.</w:t>
      </w:r>
    </w:p>
    <w:p w:rsidR="00491081" w:rsidRPr="00006379" w:rsidRDefault="00491081" w:rsidP="00491081">
      <w:pPr>
        <w:pStyle w:val="bkv"/>
        <w:keepNext/>
        <w:spacing w:line="240" w:lineRule="auto"/>
        <w:ind w:left="567" w:right="-1"/>
        <w:rPr>
          <w:rFonts w:ascii="Times New Roman" w:hAnsi="Times New Roman" w:cs="Times New Roman"/>
        </w:rPr>
      </w:pPr>
    </w:p>
    <w:p w:rsidR="00491081" w:rsidRDefault="00491081" w:rsidP="00491081">
      <w:pPr>
        <w:keepNext/>
        <w:numPr>
          <w:ilvl w:val="0"/>
          <w:numId w:val="1"/>
        </w:numPr>
        <w:rPr>
          <w:szCs w:val="24"/>
        </w:rPr>
      </w:pPr>
      <w:r w:rsidRPr="0039480F">
        <w:rPr>
          <w:szCs w:val="24"/>
        </w:rPr>
        <w:t>Vállaljuk, hogy a tárolási körülmények pontos leírását minden termékre vonatkozóan telephelyenkénti első szállítás alkalmával írásban megadjuk, vagy a csomagoláson feltüntetjük.</w:t>
      </w:r>
    </w:p>
    <w:p w:rsidR="00491081" w:rsidRPr="005A2872" w:rsidRDefault="00491081" w:rsidP="00491081">
      <w:pPr>
        <w:keepNext/>
        <w:rPr>
          <w:szCs w:val="24"/>
        </w:rPr>
      </w:pPr>
    </w:p>
    <w:p w:rsidR="00491081" w:rsidRPr="005A2872" w:rsidRDefault="00491081" w:rsidP="00491081">
      <w:pPr>
        <w:keepNext/>
        <w:numPr>
          <w:ilvl w:val="0"/>
          <w:numId w:val="1"/>
        </w:numPr>
        <w:rPr>
          <w:szCs w:val="24"/>
        </w:rPr>
      </w:pPr>
      <w:r w:rsidRPr="0039480F">
        <w:rPr>
          <w:szCs w:val="24"/>
        </w:rPr>
        <w:t xml:space="preserve">Vállaljuk, hogy az általunk megajánlott </w:t>
      </w:r>
      <w:r>
        <w:rPr>
          <w:szCs w:val="24"/>
        </w:rPr>
        <w:t>azon</w:t>
      </w:r>
      <w:r w:rsidRPr="005A2872">
        <w:rPr>
          <w:szCs w:val="24"/>
        </w:rPr>
        <w:t xml:space="preserve"> </w:t>
      </w:r>
      <w:r w:rsidRPr="0039480F">
        <w:rPr>
          <w:szCs w:val="24"/>
        </w:rPr>
        <w:t>termékek</w:t>
      </w:r>
      <w:r w:rsidRPr="005A2872">
        <w:rPr>
          <w:szCs w:val="24"/>
        </w:rPr>
        <w:t>nél</w:t>
      </w:r>
      <w:r>
        <w:rPr>
          <w:szCs w:val="24"/>
        </w:rPr>
        <w:t>,</w:t>
      </w:r>
      <w:r w:rsidRPr="005A2872">
        <w:rPr>
          <w:szCs w:val="24"/>
        </w:rPr>
        <w:t xml:space="preserve"> amelyek</w:t>
      </w:r>
      <w:r w:rsidRPr="0039480F">
        <w:rPr>
          <w:szCs w:val="24"/>
        </w:rPr>
        <w:t xml:space="preserve"> </w:t>
      </w:r>
      <w:r w:rsidRPr="005A2872">
        <w:rPr>
          <w:szCs w:val="24"/>
        </w:rPr>
        <w:t>veszélyes anyagnak, vagy készítményeknek minősülnek a szállításokat minden esetben a 48/2003. (VII. 24.) GKM rendeletben meghatározott - veszélyes áruk belföldi szállítására vonatkozóan - előírások betartásával végezzük.</w:t>
      </w:r>
    </w:p>
    <w:p w:rsidR="00491081" w:rsidRPr="00D66D00" w:rsidRDefault="00491081" w:rsidP="00491081">
      <w:pPr>
        <w:pStyle w:val="bkv"/>
        <w:keepNext/>
        <w:spacing w:line="240" w:lineRule="auto"/>
        <w:ind w:left="567" w:right="-1"/>
        <w:rPr>
          <w:rFonts w:ascii="Times New Roman" w:hAnsi="Times New Roman" w:cs="Times New Roman"/>
        </w:rPr>
      </w:pPr>
    </w:p>
    <w:p w:rsidR="00491081" w:rsidRPr="005A2872" w:rsidRDefault="00491081" w:rsidP="00491081">
      <w:pPr>
        <w:keepNext/>
        <w:numPr>
          <w:ilvl w:val="0"/>
          <w:numId w:val="1"/>
        </w:numPr>
        <w:rPr>
          <w:szCs w:val="24"/>
        </w:rPr>
      </w:pPr>
      <w:r w:rsidRPr="0039480F">
        <w:rPr>
          <w:szCs w:val="24"/>
        </w:rPr>
        <w:t xml:space="preserve">Vállaljuk, hogy az általunk megajánlott </w:t>
      </w:r>
      <w:r>
        <w:rPr>
          <w:szCs w:val="24"/>
        </w:rPr>
        <w:t>azon</w:t>
      </w:r>
      <w:r w:rsidRPr="005A2872">
        <w:rPr>
          <w:szCs w:val="24"/>
        </w:rPr>
        <w:t xml:space="preserve"> </w:t>
      </w:r>
      <w:r w:rsidRPr="0039480F">
        <w:rPr>
          <w:szCs w:val="24"/>
        </w:rPr>
        <w:t>termékek</w:t>
      </w:r>
      <w:r w:rsidRPr="005A2872">
        <w:rPr>
          <w:szCs w:val="24"/>
        </w:rPr>
        <w:t>nél</w:t>
      </w:r>
      <w:r>
        <w:rPr>
          <w:szCs w:val="24"/>
        </w:rPr>
        <w:t>,</w:t>
      </w:r>
      <w:r w:rsidRPr="005A2872">
        <w:rPr>
          <w:szCs w:val="24"/>
        </w:rPr>
        <w:t xml:space="preserve"> amelyek</w:t>
      </w:r>
      <w:r w:rsidRPr="0039480F">
        <w:rPr>
          <w:szCs w:val="24"/>
        </w:rPr>
        <w:t xml:space="preserve"> </w:t>
      </w:r>
      <w:r w:rsidRPr="005A2872">
        <w:rPr>
          <w:szCs w:val="24"/>
        </w:rPr>
        <w:t>veszélyes anyagnak, vagy készítményeknek minősülnek a szállítások alkalmával a veszélyes anyagok csomagolásának jelölését az EC direktívák szerint végezzük el.</w:t>
      </w:r>
    </w:p>
    <w:p w:rsidR="00491081" w:rsidRDefault="00491081" w:rsidP="00491081">
      <w:pPr>
        <w:keepNext/>
        <w:tabs>
          <w:tab w:val="center" w:pos="7088"/>
        </w:tabs>
        <w:jc w:val="center"/>
        <w:rPr>
          <w:b/>
          <w:sz w:val="32"/>
          <w:szCs w:val="32"/>
        </w:rPr>
      </w:pPr>
    </w:p>
    <w:p w:rsidR="00491081" w:rsidRDefault="00491081" w:rsidP="00491081">
      <w:pPr>
        <w:keepNext/>
        <w:tabs>
          <w:tab w:val="center" w:pos="7088"/>
        </w:tabs>
        <w:jc w:val="center"/>
        <w:rPr>
          <w:b/>
          <w:sz w:val="32"/>
          <w:szCs w:val="32"/>
        </w:rPr>
      </w:pPr>
    </w:p>
    <w:p w:rsidR="00491081" w:rsidRDefault="00491081" w:rsidP="00491081">
      <w:pPr>
        <w:keepNext/>
        <w:tabs>
          <w:tab w:val="center" w:pos="7088"/>
        </w:tabs>
        <w:jc w:val="center"/>
        <w:rPr>
          <w:b/>
          <w:sz w:val="32"/>
          <w:szCs w:val="32"/>
        </w:rPr>
      </w:pPr>
    </w:p>
    <w:p w:rsidR="003E27E9" w:rsidRDefault="003E27E9">
      <w:bookmarkStart w:id="0" w:name="_GoBack"/>
      <w:bookmarkEnd w:id="0"/>
    </w:p>
    <w:sectPr w:rsidR="003E27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D9307A"/>
    <w:multiLevelType w:val="hybridMultilevel"/>
    <w:tmpl w:val="F236CA08"/>
    <w:lvl w:ilvl="0" w:tplc="040E000B">
      <w:start w:val="1"/>
      <w:numFmt w:val="bullet"/>
      <w:lvlText w:val="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081"/>
    <w:rsid w:val="003E27E9"/>
    <w:rsid w:val="00491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9108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491081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49108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bkv">
    <w:name w:val="bkv"/>
    <w:basedOn w:val="Norml"/>
    <w:rsid w:val="00491081"/>
    <w:pPr>
      <w:spacing w:line="360" w:lineRule="auto"/>
    </w:pPr>
    <w:rPr>
      <w:rFonts w:ascii="Arial" w:hAnsi="Arial" w:cs="Arial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9108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491081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49108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bkv">
    <w:name w:val="bkv"/>
    <w:basedOn w:val="Norml"/>
    <w:rsid w:val="00491081"/>
    <w:pPr>
      <w:spacing w:line="360" w:lineRule="auto"/>
    </w:pPr>
    <w:rPr>
      <w:rFonts w:ascii="Arial" w:hAnsi="Arial"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BKV</Company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Marosi Gábor Péter</dc:creator>
  <cp:lastModifiedBy>Marosi Gábor Péter</cp:lastModifiedBy>
  <cp:revision>1</cp:revision>
  <dcterms:created xsi:type="dcterms:W3CDTF">2014-01-13T09:24:00Z</dcterms:created>
  <dcterms:modified xsi:type="dcterms:W3CDTF">2014-01-13T09:24:00Z</dcterms:modified>
</cp:coreProperties>
</file>