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3743E" w14:textId="77777777" w:rsidR="003956C1" w:rsidRPr="00391A0E" w:rsidRDefault="003956C1" w:rsidP="006313C2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pacing w:val="2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bCs/>
          <w:color w:val="000000"/>
          <w:spacing w:val="20"/>
          <w:sz w:val="24"/>
          <w:szCs w:val="24"/>
          <w:lang w:eastAsia="hu-HU"/>
        </w:rPr>
        <w:t>PÁLYÁZATI FELHÍVÁS</w:t>
      </w:r>
    </w:p>
    <w:p w14:paraId="605F3ED8" w14:textId="77777777" w:rsidR="003956C1" w:rsidRPr="00391A0E" w:rsidRDefault="003956C1" w:rsidP="003956C1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Ingatlan bérbeadására</w:t>
      </w:r>
    </w:p>
    <w:p w14:paraId="40FAD9E2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hu-HU"/>
        </w:rPr>
      </w:pPr>
    </w:p>
    <w:p w14:paraId="72857EC7" w14:textId="03EDE550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A </w:t>
      </w:r>
      <w:r w:rsidRPr="00391A0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Budapesti Közlekedési Zártkörűen Működő Részvénytársaság</w:t>
      </w:r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 (1072 Budapest, Akácfa utca 15.) (továbbiakban: Kiíró</w:t>
      </w:r>
      <w:r w:rsidR="00516678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>, vagy BKV Zrt.</w:t>
      </w:r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) </w:t>
      </w:r>
      <w:r w:rsidRPr="00391A0E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hu-HU"/>
        </w:rPr>
        <w:t>nyilvános, kétfordulós pályázatot hirdet a tulajdonában lévő alábbi ingatlan bérbeadására.</w:t>
      </w:r>
    </w:p>
    <w:p w14:paraId="065D83AB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hu-HU"/>
        </w:rPr>
      </w:pPr>
    </w:p>
    <w:tbl>
      <w:tblPr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21"/>
        <w:gridCol w:w="1457"/>
        <w:gridCol w:w="1031"/>
        <w:gridCol w:w="1872"/>
        <w:gridCol w:w="1340"/>
        <w:gridCol w:w="1441"/>
      </w:tblGrid>
      <w:tr w:rsidR="008A50FD" w:rsidRPr="00391A0E" w14:paraId="2CFB4517" w14:textId="1B60B2B7" w:rsidTr="008A50FD">
        <w:trPr>
          <w:trHeight w:val="1026"/>
        </w:trPr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0F5D6" w14:textId="77777777" w:rsidR="008A50FD" w:rsidRPr="00391A0E" w:rsidRDefault="008A50FD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A bérlemény címe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3EDDA" w14:textId="77777777" w:rsidR="008A50FD" w:rsidRPr="00391A0E" w:rsidRDefault="008A50FD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8BF9B" w14:textId="77777777" w:rsidR="008A50FD" w:rsidRPr="00391A0E" w:rsidRDefault="008A50FD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 xml:space="preserve">Terület </w:t>
            </w:r>
          </w:p>
          <w:p w14:paraId="031B5715" w14:textId="77777777" w:rsidR="008A50FD" w:rsidRPr="00391A0E" w:rsidRDefault="008A50FD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(m</w:t>
            </w: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vertAlign w:val="superscript"/>
                <w:lang w:eastAsia="hu-HU"/>
              </w:rPr>
              <w:t>2</w:t>
            </w: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)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875D4" w14:textId="77777777" w:rsidR="008A50FD" w:rsidRPr="00391A0E" w:rsidRDefault="008A50FD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Ajánlati biztosíték</w:t>
            </w:r>
          </w:p>
          <w:p w14:paraId="52FD1E82" w14:textId="77777777" w:rsidR="008A50FD" w:rsidRPr="00391A0E" w:rsidRDefault="008A50FD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(nettó Ft)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3F8F" w14:textId="77777777" w:rsidR="008A50FD" w:rsidRPr="00391A0E" w:rsidRDefault="008A50FD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highlight w:val="yellow"/>
                <w:lang w:eastAsia="hu-HU"/>
              </w:rPr>
            </w:pP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A bérlet futamideje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96EEF" w14:textId="77777777" w:rsidR="008A50FD" w:rsidRDefault="008A50FD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Bérleti díj minimum:</w:t>
            </w:r>
          </w:p>
          <w:p w14:paraId="67B4D977" w14:textId="70C7120E" w:rsidR="008A50FD" w:rsidRPr="00391A0E" w:rsidRDefault="008A50FD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(Ft/hó+ÁFA)</w:t>
            </w:r>
          </w:p>
        </w:tc>
      </w:tr>
      <w:tr w:rsidR="008A50FD" w:rsidRPr="00391A0E" w14:paraId="1783CC30" w14:textId="2007A9E9" w:rsidTr="008A50FD">
        <w:trPr>
          <w:trHeight w:val="336"/>
        </w:trPr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64BA9" w14:textId="77777777" w:rsidR="008A50FD" w:rsidRPr="00391A0E" w:rsidRDefault="008A50FD" w:rsidP="006313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 xml:space="preserve">M3 Kálvin tér metró-állomás aluljárószint (99. sz. helyiség) 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1771A" w14:textId="77777777" w:rsidR="008A50FD" w:rsidRPr="00391A0E" w:rsidRDefault="008A50FD" w:rsidP="005306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helyiség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2D8B8" w14:textId="77777777" w:rsidR="008A50FD" w:rsidRPr="00391A0E" w:rsidRDefault="008A50FD" w:rsidP="005024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15153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29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0CE22" w14:textId="77777777" w:rsidR="008A50FD" w:rsidRPr="00391A0E" w:rsidRDefault="008A50FD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100.000,-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0A62D" w14:textId="512DC00B" w:rsidR="008A50FD" w:rsidRPr="00391A0E" w:rsidRDefault="008A50FD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highlight w:val="yellow"/>
                <w:lang w:eastAsia="hu-HU"/>
              </w:rPr>
            </w:pP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határozott idő</w:t>
            </w:r>
            <w:r w:rsidRPr="00E07E0B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 xml:space="preserve">, </w:t>
            </w: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8</w:t>
            </w:r>
            <w:r w:rsidRPr="00E07E0B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 xml:space="preserve"> év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E16E6" w14:textId="1319BE6B" w:rsidR="008A50FD" w:rsidRPr="00391A0E" w:rsidRDefault="008A50FD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557.000,-</w:t>
            </w:r>
          </w:p>
        </w:tc>
      </w:tr>
    </w:tbl>
    <w:p w14:paraId="363D1DFD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</w:p>
    <w:p w14:paraId="61B43080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>Igénybe vehető közüzemi szolgáltatások közszolgáltatótól vagy BKV-tól:</w:t>
      </w:r>
    </w:p>
    <w:p w14:paraId="58B5842D" w14:textId="77777777" w:rsidR="003016CC" w:rsidRPr="00391A0E" w:rsidRDefault="00EF54CD" w:rsidP="003956C1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ab/>
      </w:r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ab/>
      </w:r>
    </w:p>
    <w:tbl>
      <w:tblPr>
        <w:tblStyle w:val="Rcsostblzat"/>
        <w:tblW w:w="0" w:type="auto"/>
        <w:tblInd w:w="1526" w:type="dxa"/>
        <w:tblLook w:val="04A0" w:firstRow="1" w:lastRow="0" w:firstColumn="1" w:lastColumn="0" w:noHBand="0" w:noVBand="1"/>
      </w:tblPr>
      <w:tblGrid>
        <w:gridCol w:w="2126"/>
        <w:gridCol w:w="3260"/>
      </w:tblGrid>
      <w:tr w:rsidR="003016CC" w:rsidRPr="00CC6509" w14:paraId="248B0D57" w14:textId="77777777" w:rsidTr="003016CC">
        <w:tc>
          <w:tcPr>
            <w:tcW w:w="2126" w:type="dxa"/>
          </w:tcPr>
          <w:p w14:paraId="469C9ED8" w14:textId="77777777" w:rsidR="003016CC" w:rsidRPr="00CC6509" w:rsidRDefault="003016CC" w:rsidP="003956C1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CC65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szolgáltatás típusa</w:t>
            </w:r>
          </w:p>
        </w:tc>
        <w:tc>
          <w:tcPr>
            <w:tcW w:w="3260" w:type="dxa"/>
          </w:tcPr>
          <w:p w14:paraId="01869EE9" w14:textId="77777777" w:rsidR="003016CC" w:rsidRPr="00CC6509" w:rsidRDefault="003016CC" w:rsidP="00271683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CC65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igényelhető mennyiség</w:t>
            </w:r>
          </w:p>
        </w:tc>
      </w:tr>
      <w:tr w:rsidR="009E7F44" w:rsidRPr="00CC6509" w14:paraId="190D4D4C" w14:textId="77777777" w:rsidTr="003016CC">
        <w:tc>
          <w:tcPr>
            <w:tcW w:w="2126" w:type="dxa"/>
          </w:tcPr>
          <w:p w14:paraId="058B7B08" w14:textId="77777777" w:rsidR="003016CC" w:rsidRPr="00CC6509" w:rsidRDefault="003016CC" w:rsidP="003016CC">
            <w:pPr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C6509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elektromos energia</w:t>
            </w:r>
          </w:p>
        </w:tc>
        <w:tc>
          <w:tcPr>
            <w:tcW w:w="3260" w:type="dxa"/>
          </w:tcPr>
          <w:p w14:paraId="52FB9844" w14:textId="77777777" w:rsidR="003016CC" w:rsidRPr="00995CD3" w:rsidRDefault="00CC6509" w:rsidP="00271683">
            <w:pPr>
              <w:jc w:val="center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995CD3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3*15A</w:t>
            </w:r>
          </w:p>
        </w:tc>
      </w:tr>
      <w:tr w:rsidR="00FB6822" w:rsidRPr="00ED3381" w14:paraId="5C674A5B" w14:textId="77777777" w:rsidTr="003016CC">
        <w:tc>
          <w:tcPr>
            <w:tcW w:w="2126" w:type="dxa"/>
          </w:tcPr>
          <w:p w14:paraId="2E5B1DA6" w14:textId="77777777" w:rsidR="00FB6822" w:rsidRPr="00CC6509" w:rsidRDefault="00FB6822" w:rsidP="003016CC">
            <w:pPr>
              <w:jc w:val="both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CC6509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víz, csatorna</w:t>
            </w:r>
          </w:p>
        </w:tc>
        <w:tc>
          <w:tcPr>
            <w:tcW w:w="3260" w:type="dxa"/>
          </w:tcPr>
          <w:p w14:paraId="788D3641" w14:textId="319A2B38" w:rsidR="00FB6822" w:rsidRPr="00995CD3" w:rsidRDefault="00CC6509" w:rsidP="00F95AA5">
            <w:pPr>
              <w:jc w:val="center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995CD3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5 m</w:t>
            </w:r>
            <w:r w:rsidR="00516678" w:rsidRPr="00995CD3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3</w:t>
            </w:r>
            <w:r w:rsidRPr="00995CD3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/hónap</w:t>
            </w:r>
          </w:p>
        </w:tc>
      </w:tr>
    </w:tbl>
    <w:p w14:paraId="019C70E2" w14:textId="77777777" w:rsidR="00EF54CD" w:rsidRPr="009E7F44" w:rsidRDefault="00EF54CD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69A35030" w14:textId="77777777" w:rsidR="00C150D8" w:rsidRDefault="00C150D8" w:rsidP="00C150D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A bérlemény szerkezetkész állapotban van.</w:t>
      </w:r>
      <w:r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 </w:t>
      </w:r>
    </w:p>
    <w:p w14:paraId="403FD1B2" w14:textId="77777777" w:rsidR="00C46EF8" w:rsidRDefault="00C46EF8" w:rsidP="00C150D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</w:p>
    <w:p w14:paraId="39482339" w14:textId="0B6A02D0" w:rsidR="00C150D8" w:rsidRPr="00995CD3" w:rsidRDefault="00C150D8" w:rsidP="00C150D8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  <w:r w:rsidRPr="00995CD3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A tűzjelzőrendszerhez tartozó jelző fejek, a metró felújítása során, a bérlemény</w:t>
      </w:r>
      <w:r w:rsidR="00C43A57" w:rsidRPr="00995CD3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ben</w:t>
      </w:r>
      <w:r w:rsidRPr="00995CD3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 előzetesen kerültek kialakításra, </w:t>
      </w:r>
      <w:r w:rsidR="00BC4F19" w:rsidRPr="00995CD3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a helyiség</w:t>
      </w:r>
      <w:r w:rsidRPr="00995CD3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 tűzjelző hálózata átlagos tevékenységre készült.</w:t>
      </w:r>
    </w:p>
    <w:p w14:paraId="1F7C0239" w14:textId="77777777" w:rsidR="00C150D8" w:rsidRDefault="00C150D8" w:rsidP="00C150D8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  <w:r w:rsidRPr="00995CD3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Hőfejlesztő tevékenységnél az érzékelők típusát, helyét a belső kialakításhoz kell igazítani, a belső elrendezésről készült méretezett alaprajz alapján állapítható meg a tűzjelző fejek pontos daraszáma és helye.</w:t>
      </w:r>
      <w:r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 </w:t>
      </w:r>
    </w:p>
    <w:p w14:paraId="12108635" w14:textId="77777777" w:rsidR="00995CD3" w:rsidRDefault="00995CD3" w:rsidP="00C150D8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</w:p>
    <w:p w14:paraId="2A33CEDA" w14:textId="5F9ADF4D" w:rsidR="00932B52" w:rsidRPr="00932B52" w:rsidRDefault="00995CD3" w:rsidP="00932B52">
      <w:pPr>
        <w:pStyle w:val="Listaszerbekezds"/>
        <w:ind w:left="0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A46CF1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A bérlemény kialakításának teljes költsége, a közművek esetleges bővítése a Bérlő feladata, saját költségén,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a Bérbeadóval előzetesen egyeztetett tervek alapján,</w:t>
      </w:r>
      <w:r w:rsidRPr="00E22EED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Pr="00097D73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bérbeszámítási igény nélkül. </w:t>
      </w:r>
    </w:p>
    <w:p w14:paraId="39EF1441" w14:textId="5A44EFC1" w:rsidR="00995CD3" w:rsidRDefault="00AD629B" w:rsidP="00F2719C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  <w:r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A</w:t>
      </w:r>
      <w:r w:rsidR="00995CD3" w:rsidRPr="00F2719C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mennyiben a bérleti szerződés a BKV Zrt. érdekkörében felmerülő okból a határozott időtartam lejárata előtt - rendes felmondással - megszűnik, úgy az értéknövelő beruházás számlákkal igazolt költsége alapján az értékcsökkenés figyelembevételével a futamidő hátralévő részével arányosan Bérbeadó és Bérlő elszámolnak egymással. </w:t>
      </w:r>
    </w:p>
    <w:p w14:paraId="6777AB68" w14:textId="77777777" w:rsidR="00F2719C" w:rsidRDefault="00F2719C" w:rsidP="00F2719C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</w:p>
    <w:p w14:paraId="356337E5" w14:textId="73DEFF07" w:rsidR="00995CD3" w:rsidRPr="00CC3E41" w:rsidRDefault="00995CD3" w:rsidP="00995CD3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  <w:r w:rsidRPr="00CC3E41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A bérlemény tervezett funkciójának kialakításával kapcsolatos műszaki terveket, dokumentációt </w:t>
      </w:r>
      <w:r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a munka</w:t>
      </w:r>
      <w:r w:rsidRPr="00CC3E41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 megkezdése előtt jóváhagyásra be kell nyújtani a BKV Zrt. részére.</w:t>
      </w:r>
    </w:p>
    <w:p w14:paraId="3A6412C6" w14:textId="77777777" w:rsidR="00995CD3" w:rsidRDefault="00995CD3" w:rsidP="00995CD3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  <w:r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A bérlemény tervezett funkciója szerinti, Bérlő által tervezett tevékenység megkezdésének feltétele a BKV Zrt. részéről a bérlemény kialakításának műszaki szempontból történő jóváhagyása.</w:t>
      </w:r>
    </w:p>
    <w:p w14:paraId="2C3113D1" w14:textId="77777777" w:rsidR="00995CD3" w:rsidRPr="007A18F6" w:rsidRDefault="00995CD3" w:rsidP="00995CD3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</w:p>
    <w:p w14:paraId="71D20340" w14:textId="77777777" w:rsidR="00995CD3" w:rsidRDefault="00995CD3" w:rsidP="00995CD3">
      <w:pPr>
        <w:pStyle w:val="BKV"/>
        <w:spacing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Eredményes pályázat esetén, figyelembe véve a bérlemény kialakításához szükséges bérlői beruházás időigényét, a bérleti jogot elnyerő pályázó, a szerződés-kötést követő birtokba adás napjától számított 90 naptári nap időtartamra, a bérleti díj fizetési kötelezettség alól mentesül. </w:t>
      </w:r>
    </w:p>
    <w:p w14:paraId="52C140E0" w14:textId="77777777" w:rsidR="00D322DA" w:rsidRPr="00391A0E" w:rsidRDefault="00D322DA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5AE2A525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pályázat beadásának </w:t>
      </w:r>
      <w:r w:rsidR="00FE416D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helye, 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ideje: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</w:p>
    <w:p w14:paraId="43E65921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76F614E9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BKV Zrt. 107</w:t>
      </w:r>
      <w:r w:rsidR="00EE487B" w:rsidRPr="00391A0E">
        <w:rPr>
          <w:rFonts w:ascii="Calibri" w:eastAsia="Times New Roman" w:hAnsi="Calibri" w:cs="Calibri"/>
          <w:sz w:val="24"/>
          <w:szCs w:val="24"/>
          <w:lang w:eastAsia="hu-HU"/>
        </w:rPr>
        <w:t>2 Budapest, Akácfa utca 15. 311.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sz. hely</w:t>
      </w:r>
      <w:r w:rsidR="00D322DA" w:rsidRPr="00391A0E">
        <w:rPr>
          <w:rFonts w:ascii="Calibri" w:eastAsia="Times New Roman" w:hAnsi="Calibri" w:cs="Calibri"/>
          <w:sz w:val="24"/>
          <w:szCs w:val="24"/>
          <w:lang w:eastAsia="hu-HU"/>
        </w:rPr>
        <w:t>i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ség</w:t>
      </w:r>
    </w:p>
    <w:p w14:paraId="598D2B40" w14:textId="1B954FAA" w:rsidR="003956C1" w:rsidRPr="00391A0E" w:rsidRDefault="00751DA7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651F4C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20</w:t>
      </w:r>
      <w:r w:rsidR="0086658F" w:rsidRPr="00651F4C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2</w:t>
      </w:r>
      <w:r w:rsidR="00BC4F19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6</w:t>
      </w:r>
      <w:r w:rsidR="00C150D8" w:rsidRPr="00E07E0B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. </w:t>
      </w:r>
      <w:r w:rsidR="00AD629B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november 5</w:t>
      </w:r>
      <w:r w:rsidR="00C150D8" w:rsidRPr="00E07E0B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-</w:t>
      </w:r>
      <w:r w:rsidR="00AD629B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é</w:t>
      </w:r>
      <w:r w:rsidR="006D750A" w:rsidRPr="00E07E0B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n</w:t>
      </w:r>
      <w:r w:rsidR="00FE416D" w:rsidRPr="00651F4C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 </w:t>
      </w:r>
      <w:r w:rsidR="006729C3" w:rsidRPr="00651F4C">
        <w:rPr>
          <w:rFonts w:ascii="Calibri" w:eastAsia="Times New Roman" w:hAnsi="Calibri" w:cs="Calibri"/>
          <w:b/>
          <w:sz w:val="24"/>
          <w:szCs w:val="24"/>
          <w:lang w:eastAsia="hu-HU"/>
        </w:rPr>
        <w:t>08</w:t>
      </w:r>
      <w:r w:rsidR="00916649" w:rsidRPr="00651F4C">
        <w:rPr>
          <w:rFonts w:ascii="Calibri" w:eastAsia="Times New Roman" w:hAnsi="Calibri" w:cs="Calibri"/>
          <w:b/>
          <w:sz w:val="24"/>
          <w:szCs w:val="24"/>
          <w:lang w:eastAsia="hu-HU"/>
        </w:rPr>
        <w:t>:00</w:t>
      </w:r>
      <w:r w:rsidR="003956C1" w:rsidRPr="00651F4C">
        <w:rPr>
          <w:rFonts w:ascii="Calibri" w:eastAsia="Times New Roman" w:hAnsi="Calibri" w:cs="Calibri"/>
          <w:b/>
          <w:sz w:val="24"/>
          <w:szCs w:val="24"/>
          <w:lang w:eastAsia="hu-HU"/>
        </w:rPr>
        <w:t>-1</w:t>
      </w:r>
      <w:r w:rsidR="006729C3" w:rsidRPr="00651F4C">
        <w:rPr>
          <w:rFonts w:ascii="Calibri" w:eastAsia="Times New Roman" w:hAnsi="Calibri" w:cs="Calibri"/>
          <w:b/>
          <w:sz w:val="24"/>
          <w:szCs w:val="24"/>
          <w:lang w:eastAsia="hu-HU"/>
        </w:rPr>
        <w:t>2</w:t>
      </w:r>
      <w:r w:rsidR="00916649" w:rsidRPr="00651F4C">
        <w:rPr>
          <w:rFonts w:ascii="Calibri" w:eastAsia="Times New Roman" w:hAnsi="Calibri" w:cs="Calibri"/>
          <w:b/>
          <w:sz w:val="24"/>
          <w:szCs w:val="24"/>
          <w:lang w:eastAsia="hu-HU"/>
        </w:rPr>
        <w:t>:00</w:t>
      </w:r>
      <w:r w:rsidR="003956C1" w:rsidRPr="00651F4C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óra között</w:t>
      </w:r>
    </w:p>
    <w:p w14:paraId="17C112CA" w14:textId="77777777" w:rsidR="00ED2452" w:rsidRPr="00391A0E" w:rsidRDefault="00ED2452" w:rsidP="00E14611">
      <w:pPr>
        <w:spacing w:after="0"/>
        <w:ind w:right="-110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64FA8F5F" w14:textId="77777777" w:rsidR="008D5A66" w:rsidRPr="00391A0E" w:rsidRDefault="0008176A" w:rsidP="008D5A66">
      <w:pPr>
        <w:ind w:right="-110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Pályázatot </w:t>
      </w:r>
      <w:r w:rsidR="00D322DA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z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árt borítékban</w:t>
      </w:r>
      <w:r w:rsidR="006601B2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, a borítékon </w:t>
      </w:r>
      <w:r w:rsidR="00C34CD1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az ajánlat tárgyát képező ingatlan megjelölésével</w:t>
      </w:r>
      <w:r w:rsidR="006601B2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kell benyújtani</w:t>
      </w:r>
      <w:r w:rsidR="006601B2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. A Borítékba</w:t>
      </w:r>
      <w:r w:rsidR="00B564DB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a</w:t>
      </w:r>
      <w:r w:rsidR="006601B2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kitöltött</w:t>
      </w:r>
      <w:r w:rsidR="00B564DB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Pályázati adatlap</w:t>
      </w:r>
      <w:r w:rsidR="006601B2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ot, és mellékleteit</w:t>
      </w:r>
      <w:r w:rsidR="00B564DB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="006601B2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2 példányban (egy eredeti és egy másolat) kell elhelyezni.</w:t>
      </w:r>
    </w:p>
    <w:p w14:paraId="7B5B0DFE" w14:textId="77777777" w:rsidR="008D5A66" w:rsidRPr="00391A0E" w:rsidRDefault="008D5A66" w:rsidP="008D5A66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A Pályázati eljárás nyelve a magyar. A pályázóknak kell gondoskodniuk a dokumentumok magyar nyelven történő benyújtásáról, és az eljárás során szükség szerint tolmács részvételének biztosításáról.</w:t>
      </w:r>
    </w:p>
    <w:p w14:paraId="6F34CB59" w14:textId="77777777" w:rsidR="00D322DA" w:rsidRPr="00391A0E" w:rsidRDefault="00D322DA" w:rsidP="008D5A66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5769FBC2" w14:textId="77777777" w:rsidR="006601B2" w:rsidRPr="00391A0E" w:rsidRDefault="006601B2" w:rsidP="008D5A66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Pályázat bontása </w:t>
      </w:r>
      <w:r w:rsidR="00D322DA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nyilvános, 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a beadási határidő lejártát követően azonnal megtörténik.</w:t>
      </w:r>
    </w:p>
    <w:p w14:paraId="17EC2702" w14:textId="77777777" w:rsidR="00D322DA" w:rsidRPr="00391A0E" w:rsidRDefault="00D322DA" w:rsidP="003956C1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</w:p>
    <w:p w14:paraId="59A12FEC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A pályázaton való részvétel feltételei:</w:t>
      </w:r>
    </w:p>
    <w:p w14:paraId="17B8536B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</w:p>
    <w:p w14:paraId="1564EBD1" w14:textId="4AB87B6C" w:rsidR="003956C1" w:rsidRPr="00391A0E" w:rsidRDefault="00BC4F19" w:rsidP="00591105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a fent megjelölt összegű ajánlati biztosíték Kiíró </w:t>
      </w:r>
      <w:r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MBH</w:t>
      </w:r>
      <w:r w:rsidRPr="00391A0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 Banknál vezetett 10102093-01671903-07000004</w:t>
      </w:r>
      <w:r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 számú számlájára a pályázat beadási határidejét megelőző napig történő befizetése. </w:t>
      </w:r>
      <w:r w:rsidR="003956C1"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>A befizetésnél megjegyzésként kell feltüntetni a pályázó nevét, valamint a bérlemény címét és megnevezését, melyhez az utalt ajánlati biztosíték kapcsolódik. A befizetett ajánlati biztosíték a pályázat győztese esetében a bérleti szerződés szerinti óvadékba beszámításra kerül. A BKV</w:t>
      </w:r>
      <w:r w:rsidR="00B64F4B"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 Zrt.</w:t>
      </w:r>
      <w:r w:rsidR="003956C1"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 az ajánlati bi</w:t>
      </w:r>
      <w:r w:rsidR="00454BD8"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>ztosíték után nem fizet kamatot,</w:t>
      </w:r>
    </w:p>
    <w:p w14:paraId="5BB77064" w14:textId="77777777" w:rsidR="003956C1" w:rsidRPr="00391A0E" w:rsidRDefault="003956C1" w:rsidP="003956C1">
      <w:pPr>
        <w:numPr>
          <w:ilvl w:val="0"/>
          <w:numId w:val="8"/>
        </w:num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Pályázat benyújtása Kiíró </w:t>
      </w:r>
      <w:hyperlink r:id="rId8" w:history="1">
        <w:r w:rsidRPr="00391A0E">
          <w:rPr>
            <w:rFonts w:ascii="Calibri" w:eastAsia="Times New Roman" w:hAnsi="Calibri" w:cs="Calibri"/>
            <w:sz w:val="24"/>
            <w:szCs w:val="24"/>
            <w:lang w:eastAsia="hu-HU"/>
          </w:rPr>
          <w:t>www.bkv.hu</w:t>
        </w:r>
      </w:hyperlink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 internetes honlapján elérhető 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Pályázati </w:t>
      </w:r>
      <w:r w:rsidR="00954DA2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L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ap </w:t>
      </w:r>
      <w:r w:rsidRPr="00391A0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hiánytalan kitöltésével.</w:t>
      </w:r>
    </w:p>
    <w:p w14:paraId="275F8066" w14:textId="77777777" w:rsidR="002B78C4" w:rsidRPr="00391A0E" w:rsidRDefault="002B78C4" w:rsidP="003956C1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</w:p>
    <w:p w14:paraId="15CD9B41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Nem lehet pályázó:</w:t>
      </w:r>
    </w:p>
    <w:p w14:paraId="0BC9CA0F" w14:textId="77777777" w:rsidR="00EE3731" w:rsidRPr="00391A0E" w:rsidRDefault="003956C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aki végelszámolás, felszámolási eljárás, cégbírósági törvényességi felügyeleti- (megszüntetési), csődeljárás vagy végrehajtás alatt áll, </w:t>
      </w:r>
      <w:r w:rsidR="00EE3731" w:rsidRPr="00391A0E">
        <w:rPr>
          <w:rFonts w:ascii="Calibri" w:eastAsia="Times New Roman" w:hAnsi="Calibri" w:cs="Calibri"/>
          <w:sz w:val="24"/>
          <w:szCs w:val="24"/>
          <w:lang w:eastAsia="hu-HU"/>
        </w:rPr>
        <w:t>illetve perben áll a Bérbeadóval</w:t>
      </w:r>
      <w:r w:rsidR="00454BD8" w:rsidRPr="00391A0E">
        <w:rPr>
          <w:rFonts w:ascii="Calibri" w:eastAsia="Times New Roman" w:hAnsi="Calibri" w:cs="Calibri"/>
          <w:sz w:val="24"/>
          <w:szCs w:val="24"/>
          <w:lang w:eastAsia="hu-HU"/>
        </w:rPr>
        <w:t>,</w:t>
      </w:r>
    </w:p>
    <w:p w14:paraId="575952D3" w14:textId="77777777" w:rsidR="00EE3731" w:rsidRPr="00391A0E" w:rsidRDefault="00EE373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aki tulajdonosa, vagy volt tulajdonosa, tisztségviselője olyan gazdasági társaságnak, amelynek kiegyenlítetlen tartozása van vagy maradt fenn a Bérbeadóval szemben,</w:t>
      </w:r>
    </w:p>
    <w:p w14:paraId="18CB5D65" w14:textId="77777777" w:rsidR="00EE3731" w:rsidRPr="00391A0E" w:rsidRDefault="00EE373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aki </w:t>
      </w:r>
      <w:r w:rsidR="00EF54CD" w:rsidRPr="00391A0E">
        <w:rPr>
          <w:rFonts w:ascii="Calibri" w:eastAsia="Times New Roman" w:hAnsi="Calibri" w:cs="Calibri"/>
          <w:sz w:val="24"/>
          <w:szCs w:val="24"/>
          <w:lang w:eastAsia="hu-HU"/>
        </w:rPr>
        <w:t>korábban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bérlőként üzleti magatartás</w:t>
      </w:r>
      <w:r w:rsidR="00454BD8" w:rsidRPr="00391A0E">
        <w:rPr>
          <w:rFonts w:ascii="Calibri" w:eastAsia="Times New Roman" w:hAnsi="Calibri" w:cs="Calibri"/>
          <w:sz w:val="24"/>
          <w:szCs w:val="24"/>
          <w:lang w:eastAsia="hu-HU"/>
        </w:rPr>
        <w:t>ával kárt okozott a Bérbeadónak,</w:t>
      </w:r>
    </w:p>
    <w:p w14:paraId="4CCA9F04" w14:textId="77777777" w:rsidR="00EE3731" w:rsidRPr="00391A0E" w:rsidRDefault="00EE3731" w:rsidP="00EE373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aki Pályázóként (nyertes, vagy 2. 3. helyezett) a szerződés megkötésétől visszalépett a pályázat benyújtási határidejétől számított 2</w:t>
      </w:r>
      <w:r w:rsidR="00454BD8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éven belül,</w:t>
      </w:r>
    </w:p>
    <w:p w14:paraId="1443468E" w14:textId="77777777" w:rsidR="00EE3731" w:rsidRPr="00391A0E" w:rsidRDefault="00EE3731" w:rsidP="00EE373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aki korábban már szerződéses kapcsolatban állt a BKV Zrt</w:t>
      </w:r>
      <w:r w:rsidR="00B64F4B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-vel és mely szerződés a cég szerződés</w:t>
      </w:r>
      <w:r w:rsidR="00454BD8" w:rsidRPr="00391A0E">
        <w:rPr>
          <w:rFonts w:ascii="Calibri" w:eastAsia="Times New Roman" w:hAnsi="Calibri" w:cs="Calibri"/>
          <w:sz w:val="24"/>
          <w:szCs w:val="24"/>
          <w:lang w:eastAsia="hu-HU"/>
        </w:rPr>
        <w:t>szegése okán felmondásra került,</w:t>
      </w:r>
    </w:p>
    <w:p w14:paraId="73F670DA" w14:textId="77777777" w:rsidR="003956C1" w:rsidRPr="00391A0E" w:rsidRDefault="003956C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akinek a Bérbeadóval szemben fennálló, lejárt kötelezettsége van</w:t>
      </w:r>
      <w:r w:rsidR="00B64F4B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</w:p>
    <w:p w14:paraId="50544F09" w14:textId="77777777" w:rsidR="00EE3731" w:rsidRPr="00391A0E" w:rsidRDefault="00EE3731" w:rsidP="00EE3731">
      <w:pPr>
        <w:spacing w:after="0" w:line="240" w:lineRule="auto"/>
        <w:ind w:left="709" w:right="-110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</w:p>
    <w:p w14:paraId="4D68DF37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>Amennyiben egy pályázó ugyanarra a bérleményre több eltérő árajánlatot tartalmazó érvényes pályázatot nyújt</w:t>
      </w:r>
      <w:r w:rsidR="00B64F4B"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 be, ebben az esetben a BKV Zrt.</w:t>
      </w:r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 kizárólag a legmagasabb árajánlatot tartalmazó pályázatot tekinti érvényesnek.</w:t>
      </w:r>
    </w:p>
    <w:p w14:paraId="4B481DBE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28A9D6EB" w14:textId="5D00A752" w:rsidR="00F5586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A pályázati eljárással, a jelentkezéssel és az ingatlan megtekintési lehetőségével kapcsolatban t</w:t>
      </w:r>
      <w:r w:rsidR="00EE487B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ovábbi információval szolg</w:t>
      </w:r>
      <w:r w:rsidR="009067EB">
        <w:rPr>
          <w:rFonts w:ascii="Calibri" w:eastAsia="Times New Roman" w:hAnsi="Calibri" w:cs="Calibri"/>
          <w:b/>
          <w:sz w:val="24"/>
          <w:szCs w:val="24"/>
          <w:lang w:eastAsia="hu-HU"/>
        </w:rPr>
        <w:t>ál: Ingatlanhasznosítási Osztály</w:t>
      </w:r>
      <w:r w:rsidR="00EE487B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munkatársai (tel.: 461-6500/</w:t>
      </w:r>
      <w:r w:rsidR="009758EC">
        <w:rPr>
          <w:rFonts w:ascii="Calibri" w:eastAsia="Times New Roman" w:hAnsi="Calibri" w:cs="Calibri"/>
          <w:b/>
          <w:sz w:val="24"/>
          <w:szCs w:val="24"/>
          <w:lang w:eastAsia="hu-HU"/>
        </w:rPr>
        <w:t>11069</w:t>
      </w:r>
      <w:r w:rsidR="00D9398B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="00333196">
        <w:rPr>
          <w:rFonts w:ascii="Calibri" w:eastAsia="Times New Roman" w:hAnsi="Calibri" w:cs="Calibri"/>
          <w:b/>
          <w:sz w:val="24"/>
          <w:szCs w:val="24"/>
          <w:lang w:eastAsia="hu-HU"/>
        </w:rPr>
        <w:t>mellék</w:t>
      </w:r>
      <w:r w:rsidR="00F60E66">
        <w:rPr>
          <w:rFonts w:ascii="Calibri" w:eastAsia="Times New Roman" w:hAnsi="Calibri" w:cs="Calibri"/>
          <w:b/>
          <w:sz w:val="24"/>
          <w:szCs w:val="24"/>
          <w:lang w:eastAsia="hu-HU"/>
        </w:rPr>
        <w:t>, +36 20 459 9110</w:t>
      </w:r>
      <w:r w:rsidR="00333196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) 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munkanapokon </w:t>
      </w:r>
      <w:r w:rsidR="00333196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hétfőtől-csütörtökig, </w:t>
      </w:r>
      <w:r w:rsidR="000665C2">
        <w:rPr>
          <w:rFonts w:ascii="Calibri" w:eastAsia="Times New Roman" w:hAnsi="Calibri" w:cs="Calibri"/>
          <w:b/>
          <w:sz w:val="24"/>
          <w:szCs w:val="24"/>
          <w:lang w:eastAsia="hu-HU"/>
        </w:rPr>
        <w:t>0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9</w:t>
      </w:r>
      <w:r w:rsidR="00F37AD3">
        <w:rPr>
          <w:rFonts w:ascii="Calibri" w:eastAsia="Times New Roman" w:hAnsi="Calibri" w:cs="Calibri"/>
          <w:b/>
          <w:sz w:val="24"/>
          <w:szCs w:val="24"/>
          <w:lang w:eastAsia="hu-HU"/>
        </w:rPr>
        <w:t>:00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-15</w:t>
      </w:r>
      <w:r w:rsidR="00F37AD3">
        <w:rPr>
          <w:rFonts w:ascii="Calibri" w:eastAsia="Times New Roman" w:hAnsi="Calibri" w:cs="Calibri"/>
          <w:b/>
          <w:sz w:val="24"/>
          <w:szCs w:val="24"/>
          <w:lang w:eastAsia="hu-HU"/>
        </w:rPr>
        <w:t>:00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óra között.</w:t>
      </w:r>
    </w:p>
    <w:p w14:paraId="16A6C77F" w14:textId="77777777" w:rsidR="00F55861" w:rsidRPr="00391A0E" w:rsidRDefault="00F5586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1740099D" w14:textId="77777777" w:rsidR="00F55861" w:rsidRPr="00391A0E" w:rsidRDefault="00F55861" w:rsidP="00F5586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Az ingatlan megtekintésére igény esetén előzetes telefonos megbeszélés alapján, a Kiíró kizárólag az alábbi időpontban biztosít lehetőséget:</w:t>
      </w:r>
    </w:p>
    <w:p w14:paraId="0EBD818A" w14:textId="02111617" w:rsidR="00A72208" w:rsidRPr="00F038A1" w:rsidRDefault="00A72208" w:rsidP="00A72208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016B4C">
        <w:rPr>
          <w:rFonts w:ascii="Calibri" w:eastAsia="Times New Roman" w:hAnsi="Calibri" w:cs="Calibri"/>
          <w:b/>
          <w:sz w:val="24"/>
          <w:szCs w:val="24"/>
          <w:lang w:eastAsia="hu-HU"/>
        </w:rPr>
        <w:t>20</w:t>
      </w:r>
      <w:r w:rsidR="0086658F" w:rsidRPr="00016B4C">
        <w:rPr>
          <w:rFonts w:ascii="Calibri" w:eastAsia="Times New Roman" w:hAnsi="Calibri" w:cs="Calibri"/>
          <w:b/>
          <w:sz w:val="24"/>
          <w:szCs w:val="24"/>
          <w:lang w:eastAsia="hu-HU"/>
        </w:rPr>
        <w:t>2</w:t>
      </w:r>
      <w:r w:rsidR="00BC4F19" w:rsidRPr="00016B4C">
        <w:rPr>
          <w:rFonts w:ascii="Calibri" w:eastAsia="Times New Roman" w:hAnsi="Calibri" w:cs="Calibri"/>
          <w:b/>
          <w:sz w:val="24"/>
          <w:szCs w:val="24"/>
          <w:lang w:eastAsia="hu-HU"/>
        </w:rPr>
        <w:t>6</w:t>
      </w:r>
      <w:r w:rsidR="003325D3" w:rsidRPr="00016B4C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. </w:t>
      </w:r>
      <w:r w:rsidR="00AD629B">
        <w:rPr>
          <w:rFonts w:ascii="Calibri" w:eastAsia="Times New Roman" w:hAnsi="Calibri" w:cs="Calibri"/>
          <w:b/>
          <w:sz w:val="24"/>
          <w:szCs w:val="24"/>
          <w:lang w:eastAsia="hu-HU"/>
        </w:rPr>
        <w:t>október 2</w:t>
      </w:r>
      <w:r w:rsidR="00F60E66">
        <w:rPr>
          <w:rFonts w:ascii="Calibri" w:eastAsia="Times New Roman" w:hAnsi="Calibri" w:cs="Calibri"/>
          <w:b/>
          <w:sz w:val="24"/>
          <w:szCs w:val="24"/>
          <w:lang w:eastAsia="hu-HU"/>
        </w:rPr>
        <w:t>1</w:t>
      </w:r>
      <w:r w:rsidR="00AD629B">
        <w:rPr>
          <w:rFonts w:ascii="Calibri" w:eastAsia="Times New Roman" w:hAnsi="Calibri" w:cs="Calibri"/>
          <w:b/>
          <w:sz w:val="24"/>
          <w:szCs w:val="24"/>
          <w:lang w:eastAsia="hu-HU"/>
        </w:rPr>
        <w:t>-</w:t>
      </w:r>
      <w:r w:rsidR="00F60E66">
        <w:rPr>
          <w:rFonts w:ascii="Calibri" w:eastAsia="Times New Roman" w:hAnsi="Calibri" w:cs="Calibri"/>
          <w:b/>
          <w:sz w:val="24"/>
          <w:szCs w:val="24"/>
          <w:lang w:eastAsia="hu-HU"/>
        </w:rPr>
        <w:t>é</w:t>
      </w:r>
      <w:r w:rsidR="00F37AD3" w:rsidRPr="00016B4C">
        <w:rPr>
          <w:rFonts w:ascii="Calibri" w:eastAsia="Times New Roman" w:hAnsi="Calibri" w:cs="Calibri"/>
          <w:b/>
          <w:sz w:val="24"/>
          <w:szCs w:val="24"/>
          <w:lang w:eastAsia="hu-HU"/>
        </w:rPr>
        <w:t>n</w:t>
      </w:r>
      <w:r w:rsidR="00916649" w:rsidRPr="00016B4C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="003325D3" w:rsidRPr="00016B4C">
        <w:rPr>
          <w:rFonts w:ascii="Calibri" w:eastAsia="Times New Roman" w:hAnsi="Calibri" w:cs="Calibri"/>
          <w:b/>
          <w:sz w:val="24"/>
          <w:szCs w:val="24"/>
          <w:lang w:eastAsia="hu-HU"/>
        </w:rPr>
        <w:t>1</w:t>
      </w:r>
      <w:r w:rsidR="000665C2" w:rsidRPr="00016B4C">
        <w:rPr>
          <w:rFonts w:ascii="Calibri" w:eastAsia="Times New Roman" w:hAnsi="Calibri" w:cs="Calibri"/>
          <w:b/>
          <w:sz w:val="24"/>
          <w:szCs w:val="24"/>
          <w:lang w:eastAsia="hu-HU"/>
        </w:rPr>
        <w:t>4</w:t>
      </w:r>
      <w:r w:rsidR="00916649" w:rsidRPr="00016B4C">
        <w:rPr>
          <w:rFonts w:ascii="Calibri" w:eastAsia="Times New Roman" w:hAnsi="Calibri" w:cs="Calibri"/>
          <w:b/>
          <w:sz w:val="24"/>
          <w:szCs w:val="24"/>
          <w:lang w:eastAsia="hu-HU"/>
        </w:rPr>
        <w:t>:00-</w:t>
      </w:r>
      <w:r w:rsidR="00452FEE" w:rsidRPr="00016B4C">
        <w:rPr>
          <w:rFonts w:ascii="Calibri" w:eastAsia="Times New Roman" w:hAnsi="Calibri" w:cs="Calibri"/>
          <w:b/>
          <w:sz w:val="24"/>
          <w:szCs w:val="24"/>
          <w:lang w:eastAsia="hu-HU"/>
        </w:rPr>
        <w:t>1</w:t>
      </w:r>
      <w:r w:rsidR="000665C2" w:rsidRPr="00016B4C">
        <w:rPr>
          <w:rFonts w:ascii="Calibri" w:eastAsia="Times New Roman" w:hAnsi="Calibri" w:cs="Calibri"/>
          <w:b/>
          <w:sz w:val="24"/>
          <w:szCs w:val="24"/>
          <w:lang w:eastAsia="hu-HU"/>
        </w:rPr>
        <w:t>5</w:t>
      </w:r>
      <w:r w:rsidR="00916649" w:rsidRPr="00016B4C">
        <w:rPr>
          <w:rFonts w:ascii="Calibri" w:eastAsia="Times New Roman" w:hAnsi="Calibri" w:cs="Calibri"/>
          <w:b/>
          <w:sz w:val="24"/>
          <w:szCs w:val="24"/>
          <w:lang w:eastAsia="hu-HU"/>
        </w:rPr>
        <w:t>:</w:t>
      </w:r>
      <w:r w:rsidR="009E7F44" w:rsidRPr="00016B4C">
        <w:rPr>
          <w:rFonts w:ascii="Calibri" w:eastAsia="Times New Roman" w:hAnsi="Calibri" w:cs="Calibri"/>
          <w:b/>
          <w:sz w:val="24"/>
          <w:szCs w:val="24"/>
          <w:lang w:eastAsia="hu-HU"/>
        </w:rPr>
        <w:t>00</w:t>
      </w:r>
      <w:r w:rsidR="00FE416D" w:rsidRPr="00016B4C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Pr="00016B4C">
        <w:rPr>
          <w:rFonts w:ascii="Calibri" w:eastAsia="Times New Roman" w:hAnsi="Calibri" w:cs="Calibri"/>
          <w:b/>
          <w:sz w:val="24"/>
          <w:szCs w:val="24"/>
          <w:lang w:eastAsia="hu-HU"/>
        </w:rPr>
        <w:t>óra között.</w:t>
      </w:r>
      <w:r w:rsidRPr="00F038A1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</w:p>
    <w:p w14:paraId="171F32C6" w14:textId="77777777" w:rsidR="003956C1" w:rsidRPr="00F038A1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4186D456" w14:textId="77777777" w:rsidR="00BD3A50" w:rsidRPr="00BD3A50" w:rsidRDefault="002B1549" w:rsidP="00203C2F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hu-HU"/>
        </w:rPr>
      </w:pPr>
      <w:r w:rsidRPr="00F038A1">
        <w:rPr>
          <w:rFonts w:ascii="Calibri" w:eastAsia="Times New Roman" w:hAnsi="Calibri" w:cs="Calibri"/>
          <w:b/>
          <w:sz w:val="24"/>
          <w:szCs w:val="24"/>
          <w:lang w:eastAsia="hu-HU"/>
        </w:rPr>
        <w:t>A pályázat értékelési szempontjai</w:t>
      </w:r>
      <w:r w:rsidR="00AD629B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: </w:t>
      </w:r>
      <w:r w:rsidR="008E76D1" w:rsidRPr="00AD629B">
        <w:rPr>
          <w:rFonts w:ascii="Calibri" w:eastAsia="Times New Roman" w:hAnsi="Calibri" w:cs="Calibri"/>
          <w:sz w:val="24"/>
          <w:szCs w:val="24"/>
          <w:lang w:eastAsia="hu-HU"/>
        </w:rPr>
        <w:t>a megajánlott bérleti díj nagysága</w:t>
      </w:r>
      <w:r w:rsidR="00BD3A50" w:rsidRPr="00BD3A50">
        <w:rPr>
          <w:rFonts w:eastAsia="Times New Roman" w:cs="Calibri"/>
          <w:b/>
          <w:bCs/>
          <w:sz w:val="24"/>
          <w:szCs w:val="24"/>
          <w:lang w:eastAsia="hu-HU"/>
        </w:rPr>
        <w:t xml:space="preserve"> </w:t>
      </w:r>
    </w:p>
    <w:p w14:paraId="4234B781" w14:textId="1EF7B17D" w:rsidR="00BD3A50" w:rsidRPr="00203C2F" w:rsidRDefault="00203C2F" w:rsidP="00BD3A50">
      <w:pPr>
        <w:spacing w:after="0" w:line="240" w:lineRule="auto"/>
        <w:ind w:left="720"/>
        <w:jc w:val="both"/>
        <w:rPr>
          <w:rFonts w:eastAsia="Times New Roman" w:cs="Calibri"/>
          <w:sz w:val="24"/>
          <w:szCs w:val="24"/>
          <w:lang w:eastAsia="hu-HU"/>
        </w:rPr>
      </w:pPr>
      <w:r>
        <w:rPr>
          <w:rFonts w:eastAsia="Times New Roman" w:cs="Calibri"/>
          <w:b/>
          <w:bCs/>
          <w:sz w:val="24"/>
          <w:szCs w:val="24"/>
          <w:lang w:eastAsia="hu-HU"/>
        </w:rPr>
        <w:t>Kiíró által meghatározott b</w:t>
      </w:r>
      <w:r w:rsidR="00BD3A50" w:rsidRPr="00203C2F">
        <w:rPr>
          <w:rFonts w:eastAsia="Times New Roman" w:cs="Calibri"/>
          <w:b/>
          <w:bCs/>
          <w:sz w:val="24"/>
          <w:szCs w:val="24"/>
          <w:lang w:eastAsia="hu-HU"/>
        </w:rPr>
        <w:t>érleti díj minimum</w:t>
      </w:r>
      <w:r w:rsidRPr="00203C2F">
        <w:rPr>
          <w:rFonts w:eastAsia="Times New Roman" w:cs="Calibri"/>
          <w:b/>
          <w:bCs/>
          <w:sz w:val="24"/>
          <w:szCs w:val="24"/>
          <w:lang w:eastAsia="hu-HU"/>
        </w:rPr>
        <w:t>:</w:t>
      </w:r>
      <w:r w:rsidR="00BD3A50" w:rsidRPr="00203C2F">
        <w:rPr>
          <w:rFonts w:eastAsia="Times New Roman" w:cs="Calibri"/>
          <w:sz w:val="24"/>
          <w:szCs w:val="24"/>
          <w:lang w:eastAsia="hu-HU"/>
        </w:rPr>
        <w:t xml:space="preserve"> </w:t>
      </w:r>
      <w:r w:rsidR="002E6C1D" w:rsidRPr="00203C2F">
        <w:rPr>
          <w:rFonts w:eastAsia="Times New Roman" w:cs="Calibri"/>
          <w:b/>
          <w:bCs/>
          <w:sz w:val="24"/>
          <w:szCs w:val="24"/>
          <w:lang w:eastAsia="hu-HU"/>
        </w:rPr>
        <w:t>557.000</w:t>
      </w:r>
      <w:r w:rsidR="00BD3A50" w:rsidRPr="00203C2F">
        <w:rPr>
          <w:rFonts w:eastAsia="Times New Roman" w:cs="Calibri"/>
          <w:b/>
          <w:bCs/>
          <w:sz w:val="24"/>
          <w:szCs w:val="24"/>
          <w:lang w:eastAsia="hu-HU"/>
        </w:rPr>
        <w:t>,- Ft + ÁFA/hónap</w:t>
      </w:r>
    </w:p>
    <w:p w14:paraId="3D2462C3" w14:textId="7B709A0A" w:rsidR="00AD629B" w:rsidRDefault="00AD629B" w:rsidP="00AD629B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061576DD" w14:textId="77777777" w:rsidR="00AD629B" w:rsidRPr="0065547E" w:rsidRDefault="00AD629B" w:rsidP="00AD629B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5547E">
        <w:rPr>
          <w:rFonts w:ascii="Calibri" w:eastAsia="Times New Roman" w:hAnsi="Calibri" w:cs="Calibri"/>
          <w:sz w:val="24"/>
          <w:szCs w:val="24"/>
          <w:lang w:eastAsia="hu-HU"/>
        </w:rPr>
        <w:t>A legmagasabbra értékelt ajánlatnak a legmagasabb bérleti díjat ajánló pályázó ajánlata minősül.</w:t>
      </w:r>
    </w:p>
    <w:p w14:paraId="24526E93" w14:textId="587289FC" w:rsidR="008E76D1" w:rsidRPr="00AD629B" w:rsidRDefault="008E76D1" w:rsidP="00AD629B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AD629B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</w:p>
    <w:p w14:paraId="746AF079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Második fordulóra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(licitálásra) kerül sor, ha a legmagasabbra értékelt és az azt követő érvényes ajánlat(ok) közötti különbség nem haladja meg a 10%-ot. A második fordulóra Kiíró a pályázó által megadott e-mail címre küldött meghívóval hívja fel az érintett pályázókat.</w:t>
      </w:r>
    </w:p>
    <w:p w14:paraId="350DC1F9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6BD74FC3" w14:textId="3C36BD3B" w:rsidR="003956C1" w:rsidRDefault="009234DE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>
        <w:rPr>
          <w:rFonts w:ascii="Calibri" w:eastAsia="Times New Roman" w:hAnsi="Calibri" w:cs="Calibri"/>
          <w:sz w:val="24"/>
          <w:szCs w:val="24"/>
          <w:lang w:eastAsia="hu-HU"/>
        </w:rPr>
        <w:t>A</w:t>
      </w:r>
      <w:r w:rsidR="003956C1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Bérlőt terhelik a BKV</w:t>
      </w:r>
      <w:r w:rsidR="00B64F4B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Zrt.-ve</w:t>
      </w:r>
      <w:r w:rsidR="003956C1" w:rsidRPr="00391A0E">
        <w:rPr>
          <w:rFonts w:ascii="Calibri" w:eastAsia="Times New Roman" w:hAnsi="Calibri" w:cs="Calibri"/>
          <w:sz w:val="24"/>
          <w:szCs w:val="24"/>
          <w:lang w:eastAsia="hu-HU"/>
        </w:rPr>
        <w:t>l vagy a közszolgáltatókkal megkötendő külön szerződés alapján közmű-szolgáltatási díjak is.</w:t>
      </w:r>
    </w:p>
    <w:p w14:paraId="3E1BD1AB" w14:textId="77777777" w:rsidR="00544F8B" w:rsidRPr="00544F8B" w:rsidRDefault="00544F8B" w:rsidP="00544F8B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544F8B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BKV által kötött közmű-továbbadási szerződésminták a jelen pályázat megjelenési helyén: a www.bkv.hu weboldalon a </w:t>
      </w:r>
      <w:r w:rsidRPr="00544F8B">
        <w:rPr>
          <w:rFonts w:ascii="Calibri" w:eastAsia="Times New Roman" w:hAnsi="Calibri" w:cs="Calibri"/>
          <w:b/>
          <w:i/>
          <w:sz w:val="24"/>
          <w:szCs w:val="24"/>
          <w:lang w:eastAsia="hu-HU"/>
        </w:rPr>
        <w:t>Pályázattal kapcsolatos dokumentumok</w:t>
      </w:r>
      <w:r w:rsidRPr="00544F8B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menüpontban megtekinthetők.</w:t>
      </w:r>
    </w:p>
    <w:p w14:paraId="4C476144" w14:textId="77777777" w:rsidR="00544F8B" w:rsidRPr="00544F8B" w:rsidRDefault="00544F8B" w:rsidP="00544F8B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544F8B">
        <w:rPr>
          <w:rFonts w:ascii="Calibri" w:eastAsia="Times New Roman" w:hAnsi="Calibri" w:cs="Calibri"/>
          <w:b/>
          <w:sz w:val="24"/>
          <w:szCs w:val="24"/>
          <w:lang w:eastAsia="hu-HU"/>
        </w:rPr>
        <w:t>Felhívjuk figyelmüket, hogy ezen sztenderd szerződésminták, a közművekre vonatkozóan külön óvadék megfizetési kötelezettséget írnak elő.</w:t>
      </w:r>
    </w:p>
    <w:p w14:paraId="696B46DE" w14:textId="77777777" w:rsidR="003956C1" w:rsidRPr="001F3A8D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538A9255" w14:textId="77777777" w:rsidR="003956C1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Pályázónak ajánlatához a bérleményre vonatkozó </w:t>
      </w:r>
      <w:r w:rsidR="002B78C4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színezett 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látványtervet</w:t>
      </w:r>
      <w:r w:rsidR="002B78C4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vagy homlokzati tervet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kell mellékelnie.</w:t>
      </w:r>
    </w:p>
    <w:p w14:paraId="31381F65" w14:textId="77777777" w:rsidR="009234DE" w:rsidRPr="00391A0E" w:rsidRDefault="009234DE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1752B9CF" w14:textId="3649D0F5" w:rsidR="009234DE" w:rsidRDefault="009234DE" w:rsidP="009234DE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813B97">
        <w:rPr>
          <w:rFonts w:ascii="Calibri" w:eastAsia="Times New Roman" w:hAnsi="Calibri" w:cs="Calibri"/>
          <w:b/>
          <w:sz w:val="24"/>
          <w:szCs w:val="24"/>
          <w:lang w:eastAsia="hu-HU"/>
        </w:rPr>
        <w:t>A bérleményben szeszes</w:t>
      </w:r>
      <w:r w:rsidR="003629DB">
        <w:rPr>
          <w:rFonts w:ascii="Calibri" w:eastAsia="Times New Roman" w:hAnsi="Calibri" w:cs="Calibri"/>
          <w:b/>
          <w:sz w:val="24"/>
          <w:szCs w:val="24"/>
          <w:lang w:eastAsia="hu-HU"/>
        </w:rPr>
        <w:t>italt valamint</w:t>
      </w:r>
      <w:r w:rsidRPr="00813B9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tűzveszélyes termékeket forgalmazni nem lehet!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Tilos továbbá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csomagküldő, csomagmegőrző automata elhelyezése-üzemeltetése, tekintve, hogy nem zárható ki azokban a fokozottan tűzveszélyes-gyúlékony csomagok elhelyezése.</w:t>
      </w:r>
    </w:p>
    <w:p w14:paraId="5BAEE714" w14:textId="77777777" w:rsidR="009234DE" w:rsidRPr="00391A0E" w:rsidRDefault="009234DE" w:rsidP="009234DE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5FE3E2E6" w14:textId="77777777" w:rsidR="009234DE" w:rsidRPr="00391A0E" w:rsidRDefault="009234DE" w:rsidP="009234DE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tevékenységi kör megválasztásánál kötelező figyelembe venni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az Ingatlanhasznosítási Szabályzatban (továbbiakban Szabályzat) és 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>a „BKV Zrt. Metró- és MillFAV utasforgalmi területek aktív részvételű kereskedelmi célú igénybevételének szabályozása”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(továbbiakban: Metró utasítás)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tárgyú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dokumentumokban leírtakat, 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>amely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ek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a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BKV Zrt. 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>honlap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ján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megtekinthető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k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. </w:t>
      </w:r>
      <w:r w:rsidRPr="00BB5607">
        <w:rPr>
          <w:rFonts w:ascii="Calibri" w:eastAsia="Times New Roman" w:hAnsi="Calibri" w:cs="Calibri"/>
          <w:b/>
          <w:i/>
          <w:sz w:val="24"/>
          <w:szCs w:val="24"/>
          <w:lang w:eastAsia="hu-HU"/>
        </w:rPr>
        <w:t>(</w:t>
      </w:r>
      <w:hyperlink r:id="rId9" w:history="1">
        <w:r w:rsidRPr="00BB5607">
          <w:rPr>
            <w:rStyle w:val="Hiperhivatkozs"/>
            <w:rFonts w:ascii="Calibri" w:eastAsia="Times New Roman" w:hAnsi="Calibri" w:cs="Calibri"/>
            <w:b/>
            <w:i/>
            <w:color w:val="auto"/>
            <w:sz w:val="24"/>
            <w:szCs w:val="24"/>
            <w:u w:val="none"/>
            <w:lang w:eastAsia="hu-HU"/>
          </w:rPr>
          <w:t>www.bkv.hu/bérbeadás/ingatlanbérbeadás/bérbeadáshoz</w:t>
        </w:r>
      </w:hyperlink>
      <w:r>
        <w:rPr>
          <w:rFonts w:ascii="Calibri" w:eastAsia="Times New Roman" w:hAnsi="Calibri" w:cs="Calibri"/>
          <w:b/>
          <w:i/>
          <w:sz w:val="24"/>
          <w:szCs w:val="24"/>
          <w:lang w:eastAsia="hu-HU"/>
        </w:rPr>
        <w:t xml:space="preserve"> </w:t>
      </w:r>
      <w:r w:rsidRPr="00BB5607">
        <w:rPr>
          <w:rFonts w:ascii="Calibri" w:eastAsia="Times New Roman" w:hAnsi="Calibri" w:cs="Calibri"/>
          <w:b/>
          <w:i/>
          <w:sz w:val="24"/>
          <w:szCs w:val="24"/>
          <w:lang w:eastAsia="hu-HU"/>
        </w:rPr>
        <w:t>kapcsolódó dokumentumok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). 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>A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Szabályzat V.2.3 pontja és a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Metró utasítás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V.9. pontja 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további tevékenységi köröket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határoz meg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(pl. zöldség-gyümölcs, virág, fagylalt árusítása, stb.), mely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ek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nem folytathatók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az utasforgalmi területeken, illetve 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>a metróállomás területén.</w:t>
      </w:r>
    </w:p>
    <w:p w14:paraId="44847C54" w14:textId="77777777" w:rsidR="009234DE" w:rsidRPr="00907D9D" w:rsidRDefault="009234DE" w:rsidP="009234DE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>
        <w:rPr>
          <w:rFonts w:ascii="Calibri" w:eastAsia="Times New Roman" w:hAnsi="Calibri" w:cs="Calibri"/>
          <w:b/>
          <w:sz w:val="24"/>
          <w:szCs w:val="24"/>
          <w:lang w:eastAsia="hu-HU"/>
        </w:rPr>
        <w:t>A vállalkozási tevékenység kizárólag a bérleményen belül történhet, a bérlemény elé kipakolni szigorúan tilos!</w:t>
      </w:r>
    </w:p>
    <w:p w14:paraId="5DEB11DB" w14:textId="77777777" w:rsidR="00C428F4" w:rsidRPr="00391A0E" w:rsidRDefault="00C428F4" w:rsidP="00CF6A62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5DA11EC2" w14:textId="77777777" w:rsidR="002D27F9" w:rsidRPr="00391A0E" w:rsidRDefault="002D27F9" w:rsidP="002D27F9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C37800">
        <w:rPr>
          <w:rFonts w:ascii="Calibri" w:eastAsia="Times New Roman" w:hAnsi="Calibri" w:cs="Calibri"/>
          <w:sz w:val="24"/>
          <w:szCs w:val="24"/>
          <w:lang w:eastAsia="hu-HU"/>
        </w:rPr>
        <w:t>A benyújtott pályázatot Kiíró érvénytelennek nyilvánítja, ha nem felel meg a Pályázati Felhívásban foglaltaknak, ideértve azt az esetet is, amikor a pályázó olyan tevékenységet jelöl meg, amely a bérleményben nem végezhető. Kiíró hiánypótlásra kizárólag az általa küldött hiánypótlási felhívással biztosít lehetőséget. Aki a hiánypótlási felhívásban megjelölt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hiányokat nem pótolja, vagy a hiánypótlási felhívásban megjelölt határidőn túl pótolja, annak a pályázatát érvénytelenné nyilvánítja Kiíró. </w:t>
      </w:r>
    </w:p>
    <w:p w14:paraId="3CEA336E" w14:textId="77777777" w:rsidR="008D5A66" w:rsidRPr="00391A0E" w:rsidRDefault="008D5A66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7FC3DC7F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lastRenderedPageBreak/>
        <w:t>Nem pótolhatók az alábbi hiányosságok, azaz a benyújtott pályázat azonnali érvénytelenségét okozzák:</w:t>
      </w:r>
    </w:p>
    <w:p w14:paraId="17EEF6AA" w14:textId="77777777" w:rsidR="002B78C4" w:rsidRPr="00391A0E" w:rsidRDefault="002B78C4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nem jelöl meg egyértelmű díjajánlatot, vagy azt egy másik pályázóéhoz köti;</w:t>
      </w:r>
    </w:p>
    <w:p w14:paraId="45799B6B" w14:textId="77777777" w:rsidR="002B78C4" w:rsidRPr="00391A0E" w:rsidRDefault="002B78C4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nem fizette be a megjelölt határidőig a teljes ajánlati biztosítékot, vagy nem a megjelölt számlaszámra fizette be;</w:t>
      </w:r>
    </w:p>
    <w:p w14:paraId="654C3288" w14:textId="77777777" w:rsidR="002B78C4" w:rsidRPr="00391A0E" w:rsidRDefault="002B78C4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nem a cég képviseletére feljogosított (vagy cégjegyzésre jogosult, avagy ilyen személytől származó meghatalmazással rendelkező) személy írta alá az ajánlatot;</w:t>
      </w:r>
    </w:p>
    <w:p w14:paraId="373B835E" w14:textId="77777777" w:rsidR="00EE3731" w:rsidRPr="00391A0E" w:rsidRDefault="00EE3731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ha a pályázat benyújtója a jelen kiírásban meghatározottak szerint nem lehet pályázó</w:t>
      </w:r>
      <w:r w:rsidR="007D27C3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.</w:t>
      </w:r>
    </w:p>
    <w:p w14:paraId="012B7F93" w14:textId="77777777" w:rsidR="0020096A" w:rsidRPr="00391A0E" w:rsidRDefault="0020096A" w:rsidP="0020096A">
      <w:pPr>
        <w:spacing w:after="0" w:line="240" w:lineRule="auto"/>
        <w:ind w:left="709" w:right="-110"/>
        <w:jc w:val="both"/>
        <w:rPr>
          <w:rFonts w:ascii="Calibri" w:eastAsia="Times New Roman" w:hAnsi="Calibri" w:cs="Calibri"/>
          <w:b/>
          <w:color w:val="FF0000"/>
          <w:sz w:val="24"/>
          <w:szCs w:val="24"/>
          <w:lang w:eastAsia="hu-HU"/>
        </w:rPr>
      </w:pPr>
    </w:p>
    <w:p w14:paraId="7CC9D662" w14:textId="77777777" w:rsidR="003956C1" w:rsidRPr="00391A0E" w:rsidRDefault="003956C1" w:rsidP="003956C1">
      <w:pPr>
        <w:spacing w:after="0" w:line="240" w:lineRule="auto"/>
        <w:ind w:right="-110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A pályázatban nyilatkozni köteles a pályázó, hogy </w:t>
      </w:r>
    </w:p>
    <w:p w14:paraId="66325F58" w14:textId="77777777" w:rsidR="00997682" w:rsidRPr="00391A0E" w:rsidRDefault="00B64F4B" w:rsidP="003956C1">
      <w:pPr>
        <w:numPr>
          <w:ilvl w:val="0"/>
          <w:numId w:val="7"/>
        </w:numPr>
        <w:spacing w:after="0" w:line="240" w:lineRule="auto"/>
        <w:ind w:left="709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a www.bkv.</w:t>
      </w:r>
      <w:r w:rsidR="003956C1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hu honlapon megtalálható </w:t>
      </w:r>
      <w:r w:rsidR="00997682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bérleti </w:t>
      </w:r>
      <w:r w:rsidR="003956C1" w:rsidRPr="00391A0E">
        <w:rPr>
          <w:rFonts w:ascii="Calibri" w:eastAsia="Times New Roman" w:hAnsi="Calibri" w:cs="Calibri"/>
          <w:sz w:val="24"/>
          <w:szCs w:val="24"/>
          <w:lang w:eastAsia="hu-HU"/>
        </w:rPr>
        <w:t>szerződést</w:t>
      </w:r>
      <w:r w:rsidR="00954DA2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megismerte és</w:t>
      </w:r>
      <w:r w:rsidR="003956C1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elfogadja</w:t>
      </w:r>
      <w:r w:rsidR="007D27C3" w:rsidRPr="00391A0E">
        <w:rPr>
          <w:rFonts w:ascii="Calibri" w:eastAsia="Times New Roman" w:hAnsi="Calibri" w:cs="Calibri"/>
          <w:sz w:val="24"/>
          <w:szCs w:val="24"/>
          <w:lang w:eastAsia="hu-HU"/>
        </w:rPr>
        <w:t>,</w:t>
      </w:r>
    </w:p>
    <w:p w14:paraId="35808E02" w14:textId="77777777" w:rsidR="003956C1" w:rsidRPr="00391A0E" w:rsidRDefault="00997682" w:rsidP="003956C1">
      <w:pPr>
        <w:numPr>
          <w:ilvl w:val="0"/>
          <w:numId w:val="7"/>
        </w:numPr>
        <w:spacing w:after="0" w:line="240" w:lineRule="auto"/>
        <w:ind w:left="709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a</w:t>
      </w:r>
      <w:r w:rsidR="00B64F4B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www.bkv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.hu honlapon megtalálható</w:t>
      </w:r>
      <w:r w:rsidR="0076183C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Ingatlanhasznosítási Szabályzatot, és a</w:t>
      </w:r>
      <w:r w:rsidR="003956C1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bérlemények használatára vonatkozó utasításokat megismerte</w:t>
      </w:r>
      <w:r w:rsidR="007D27C3" w:rsidRPr="00391A0E">
        <w:rPr>
          <w:rFonts w:ascii="Calibri" w:eastAsia="Times New Roman" w:hAnsi="Calibri" w:cs="Calibri"/>
          <w:sz w:val="24"/>
          <w:szCs w:val="24"/>
          <w:lang w:eastAsia="hu-HU"/>
        </w:rPr>
        <w:t>,</w:t>
      </w:r>
      <w:r w:rsidR="003956C1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</w:p>
    <w:p w14:paraId="1FD4B0CE" w14:textId="77777777" w:rsidR="003956C1" w:rsidRPr="00391A0E" w:rsidRDefault="003956C1" w:rsidP="003956C1">
      <w:pPr>
        <w:numPr>
          <w:ilvl w:val="0"/>
          <w:numId w:val="7"/>
        </w:numPr>
        <w:spacing w:after="0" w:line="240" w:lineRule="auto"/>
        <w:ind w:left="709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nem áll végelszámolás, felszámolási eljárás, cégbírósági törvényességi felügyeleti- (megszüntetési), csődeljárás vagy végrehajtás alatt, továbbá nincs a BKV Zrt</w:t>
      </w:r>
      <w:r w:rsidR="00B64F4B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-vel szemben fennálló,</w:t>
      </w:r>
      <w:r w:rsidR="00C01EE0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lejárt kötelezettsége illetve nem áll perben a BKV Zrt</w:t>
      </w:r>
      <w:r w:rsidR="00B64F4B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-vel illetve nem, vagy nem volt tulajdonosa, tisztségviselője olyan gazdasági társaságnak, amelynek kiegyenlítetlen tartozása van vagy maradt fenn a BKV Zrt</w:t>
      </w:r>
      <w:r w:rsidR="00B64F4B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-vel szemben, illetve korábban bérlőként üzleti magatartásával nem okozott kárt a BKV Zrt</w:t>
      </w:r>
      <w:r w:rsidR="00B64F4B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="007D27C3" w:rsidRPr="00391A0E">
        <w:rPr>
          <w:rFonts w:ascii="Calibri" w:eastAsia="Times New Roman" w:hAnsi="Calibri" w:cs="Calibri"/>
          <w:sz w:val="24"/>
          <w:szCs w:val="24"/>
          <w:lang w:eastAsia="hu-HU"/>
        </w:rPr>
        <w:t>-nek,</w:t>
      </w:r>
    </w:p>
    <w:p w14:paraId="3D8F8CA7" w14:textId="77777777" w:rsidR="003956C1" w:rsidRPr="00391A0E" w:rsidRDefault="003956C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Pályázóként (nyertes, vagy 2. 3. helyezett) a szerződés megkötésétől nem lépett vissza a pályázat beny</w:t>
      </w:r>
      <w:r w:rsidR="00C11FCF" w:rsidRPr="00391A0E">
        <w:rPr>
          <w:rFonts w:ascii="Calibri" w:eastAsia="Times New Roman" w:hAnsi="Calibri" w:cs="Calibri"/>
          <w:sz w:val="24"/>
          <w:szCs w:val="24"/>
          <w:lang w:eastAsia="hu-HU"/>
        </w:rPr>
        <w:t>újtási határidejétől számított 2</w:t>
      </w:r>
      <w:r w:rsidR="00954DA2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éven belül</w:t>
      </w:r>
      <w:r w:rsidR="007D27C3" w:rsidRPr="00391A0E">
        <w:rPr>
          <w:rFonts w:ascii="Calibri" w:eastAsia="Times New Roman" w:hAnsi="Calibri" w:cs="Calibri"/>
          <w:sz w:val="24"/>
          <w:szCs w:val="24"/>
          <w:lang w:eastAsia="hu-HU"/>
        </w:rPr>
        <w:t>,</w:t>
      </w:r>
    </w:p>
    <w:p w14:paraId="4713B6E3" w14:textId="77777777" w:rsidR="00942A43" w:rsidRPr="00391A0E" w:rsidRDefault="00942A43" w:rsidP="00942A43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korábban már nem állt olyan szerződéses kapcsolatban a BKV Zrt</w:t>
      </w:r>
      <w:r w:rsidR="00B64F4B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-vel és mely szerződést a cég sz</w:t>
      </w:r>
      <w:r w:rsidR="007D27C3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erződésszegése okán mondta fel 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BKV Zrt.</w:t>
      </w:r>
    </w:p>
    <w:p w14:paraId="5A5C0299" w14:textId="77777777" w:rsidR="00954DA2" w:rsidRPr="00391A0E" w:rsidRDefault="00954DA2" w:rsidP="00954DA2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igényel-e BKV Zrt</w:t>
      </w:r>
      <w:r w:rsidR="00A976AE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-től a meglévő közművekre vonatkozó közműszolgáltatást, és ha igen arról is, hogy a</w:t>
      </w:r>
      <w:r w:rsidR="004D555C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BKV Zrt. honlapján megtalálható közmű továbbadási szerződést megismerte és elfogadja</w:t>
      </w:r>
      <w:r w:rsidR="007D27C3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</w:p>
    <w:p w14:paraId="16DC8326" w14:textId="77777777" w:rsidR="003956C1" w:rsidRPr="00391A0E" w:rsidRDefault="003956C1" w:rsidP="003956C1">
      <w:p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2CB5ED6C" w14:textId="77777777" w:rsidR="002D27F9" w:rsidRDefault="002D27F9" w:rsidP="002D27F9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A pályázó ajánlati kötöttsége a pályázat benyújtási határidejének napjától 120 napig tart. A nyertes pályázónak az eredményhirdetést követő 30 napon belül a bérleti szerződést meg kell kötnie.</w:t>
      </w:r>
      <w:r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</w:p>
    <w:p w14:paraId="5A620BF8" w14:textId="0CEFF4E5" w:rsidR="002D27F9" w:rsidRPr="00A0038E" w:rsidRDefault="002D27F9" w:rsidP="002D27F9">
      <w:pPr>
        <w:spacing w:after="0" w:line="240" w:lineRule="auto"/>
        <w:jc w:val="both"/>
        <w:rPr>
          <w:rFonts w:ascii="Calibri" w:eastAsia="Times New Roman" w:hAnsi="Calibri" w:cs="Calibri"/>
          <w:b/>
          <w:bCs/>
          <w:sz w:val="24"/>
          <w:szCs w:val="24"/>
          <w:lang w:eastAsia="hu-HU"/>
        </w:rPr>
      </w:pPr>
      <w:r w:rsidRPr="00A0038E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 xml:space="preserve">Amennyiben a szerződést a nyertes pályázó a fenti határidőben nem köti meg, és második helyezett </w:t>
      </w:r>
      <w:r w:rsidR="00A0038E" w:rsidRPr="00A0038E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>kihirdetésére</w:t>
      </w:r>
      <w:r w:rsidRPr="00A0038E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 xml:space="preserve"> nem került sor</w:t>
      </w:r>
      <w:r w:rsidR="00A0038E" w:rsidRPr="00A0038E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>,</w:t>
      </w:r>
      <w:r w:rsidRPr="00A0038E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 xml:space="preserve"> a pályázat eredménytelen</w:t>
      </w:r>
    </w:p>
    <w:p w14:paraId="286A6A28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15775760" w14:textId="2BFE2545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A pályázat eredményhirdetésére a pályázatok beadási határidejét követő 90 napon belül, írásban kerül sor.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Az eredményhirdetési határidőt a </w:t>
      </w:r>
      <w:r w:rsidR="002D27F9">
        <w:rPr>
          <w:rFonts w:ascii="Calibri" w:eastAsia="Times New Roman" w:hAnsi="Calibri" w:cs="Calibri"/>
          <w:sz w:val="24"/>
          <w:szCs w:val="24"/>
          <w:lang w:eastAsia="hu-HU"/>
        </w:rPr>
        <w:t>K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iíró egy alkalommal legfeljebb 30 nappal meghosszabbíthatja.</w:t>
      </w:r>
    </w:p>
    <w:p w14:paraId="1E5FC55C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5B2318D6" w14:textId="2F935735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Kiíró nem köt szerződést olyan ajánlattevővel, </w:t>
      </w:r>
      <w:r w:rsidRPr="002D27F9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 xml:space="preserve">aki a szerződés aláírásának időpontjában 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végelszámolás, felszámolási eljárás, cégbírósági törvényességi felügyeleti- (megszüntetési), csődeljárás vagy végrehajtás alatt áll, továbbá a BKV Zrt</w:t>
      </w:r>
      <w:r w:rsidR="00A976AE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-vel szemben f</w:t>
      </w:r>
      <w:r w:rsidR="00A976AE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ennálló, lejárt kötelezettsége 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van</w:t>
      </w:r>
      <w:r w:rsidR="002D27F9">
        <w:rPr>
          <w:rFonts w:ascii="Calibri" w:eastAsia="Times New Roman" w:hAnsi="Calibri" w:cs="Calibri"/>
          <w:sz w:val="24"/>
          <w:szCs w:val="24"/>
          <w:lang w:eastAsia="hu-HU"/>
        </w:rPr>
        <w:t>,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illetve perben áll a BKV Zrt</w:t>
      </w:r>
      <w:r w:rsidR="00A976AE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-vel</w:t>
      </w:r>
      <w:r w:rsidR="002D27F9">
        <w:rPr>
          <w:rFonts w:ascii="Calibri" w:eastAsia="Times New Roman" w:hAnsi="Calibri" w:cs="Calibri"/>
          <w:sz w:val="24"/>
          <w:szCs w:val="24"/>
          <w:lang w:eastAsia="hu-HU"/>
        </w:rPr>
        <w:t>,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illetve tulajdonosa, vagy volt tulajdonosa, tisztségviselője olyan gazdasági társaságnak, amelynek kiegyenlítetlen tartozása van</w:t>
      </w:r>
      <w:r w:rsidR="002D27F9">
        <w:rPr>
          <w:rFonts w:ascii="Calibri" w:eastAsia="Times New Roman" w:hAnsi="Calibri" w:cs="Calibri"/>
          <w:sz w:val="24"/>
          <w:szCs w:val="24"/>
          <w:lang w:eastAsia="hu-HU"/>
        </w:rPr>
        <w:t>,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vagy maradt fenn a BKV Zrt</w:t>
      </w:r>
      <w:r w:rsidR="00A976AE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-vel szemben, illetve korábban b</w:t>
      </w:r>
      <w:r w:rsidR="00A976AE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érlőként üzleti magatartásával kárt okozott 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a BKV Zrt</w:t>
      </w:r>
      <w:r w:rsidR="00A976AE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-nek. </w:t>
      </w:r>
    </w:p>
    <w:p w14:paraId="4AA22C76" w14:textId="77777777" w:rsidR="002D27F9" w:rsidRPr="00391A0E" w:rsidRDefault="002D27F9" w:rsidP="002D27F9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Amennyiben a pályázat nyertese az előzőekben felsoroltak alá eső személy</w:t>
      </w:r>
      <w:r>
        <w:rPr>
          <w:rFonts w:ascii="Calibri" w:eastAsia="Times New Roman" w:hAnsi="Calibri" w:cs="Calibri"/>
          <w:sz w:val="24"/>
          <w:szCs w:val="24"/>
          <w:lang w:eastAsia="hu-HU"/>
        </w:rPr>
        <w:t xml:space="preserve"> vagy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  <w:r>
        <w:rPr>
          <w:rFonts w:ascii="Calibri" w:eastAsia="Times New Roman" w:hAnsi="Calibri" w:cs="Calibri"/>
          <w:sz w:val="24"/>
          <w:szCs w:val="24"/>
          <w:lang w:eastAsia="hu-HU"/>
        </w:rPr>
        <w:t xml:space="preserve">a megadott határidőben nem írja alá, 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és </w:t>
      </w:r>
      <w:r>
        <w:rPr>
          <w:rFonts w:ascii="Calibri" w:eastAsia="Times New Roman" w:hAnsi="Calibri" w:cs="Calibri"/>
          <w:sz w:val="24"/>
          <w:szCs w:val="24"/>
          <w:lang w:eastAsia="hu-HU"/>
        </w:rPr>
        <w:t>Kiíró hirdetett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2. helyezettet, úgy a pályázati eljárás eredménye 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lastRenderedPageBreak/>
        <w:t>alapján a sorrendben követő pályázóval köt szerződést Kiíró</w:t>
      </w:r>
      <w:r>
        <w:rPr>
          <w:rFonts w:ascii="Calibri" w:eastAsia="Times New Roman" w:hAnsi="Calibri" w:cs="Calibri"/>
          <w:sz w:val="24"/>
          <w:szCs w:val="24"/>
          <w:lang w:eastAsia="hu-HU"/>
        </w:rPr>
        <w:t xml:space="preserve">, </w:t>
      </w:r>
      <w:bookmarkStart w:id="0" w:name="_Hlk203110487"/>
      <w:r>
        <w:rPr>
          <w:rFonts w:ascii="Calibri" w:eastAsia="Times New Roman" w:hAnsi="Calibri" w:cs="Calibri"/>
          <w:sz w:val="24"/>
          <w:szCs w:val="24"/>
          <w:lang w:eastAsia="hu-HU"/>
        </w:rPr>
        <w:t>ellenkező esetben a pályázat eredménytelen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</w:p>
    <w:bookmarkEnd w:id="0"/>
    <w:p w14:paraId="065FA880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1EFB3278" w14:textId="77777777" w:rsidR="002D27F9" w:rsidRPr="00391A0E" w:rsidRDefault="002D27F9" w:rsidP="002D27F9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Kiíró </w:t>
      </w:r>
      <w:r>
        <w:rPr>
          <w:rFonts w:ascii="Calibri" w:eastAsia="Times New Roman" w:hAnsi="Calibri" w:cs="Calibri"/>
          <w:sz w:val="24"/>
          <w:szCs w:val="24"/>
          <w:lang w:eastAsia="hu-HU"/>
        </w:rPr>
        <w:t>jogosult a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Pályázati Felhívást indoklás és költségtérítés nélkül a pályázatbeadás napját megelőző 5. napig kiegészíteni, illetve módosítani</w:t>
      </w:r>
      <w:r>
        <w:rPr>
          <w:rFonts w:ascii="Calibri" w:eastAsia="Times New Roman" w:hAnsi="Calibri" w:cs="Calibri"/>
          <w:sz w:val="24"/>
          <w:szCs w:val="24"/>
          <w:lang w:eastAsia="hu-HU"/>
        </w:rPr>
        <w:t xml:space="preserve">, 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valamint szintén indoklás és költségtérítés nélkül jogosult a pályázati felhívást</w:t>
      </w:r>
      <w:r w:rsidRPr="00E573CB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a pályázatbeadás határidejéig</w:t>
      </w:r>
      <w:r>
        <w:rPr>
          <w:rFonts w:ascii="Calibri" w:eastAsia="Times New Roman" w:hAnsi="Calibri" w:cs="Calibri"/>
          <w:sz w:val="24"/>
          <w:szCs w:val="24"/>
          <w:lang w:eastAsia="hu-HU"/>
        </w:rPr>
        <w:t xml:space="preserve"> visszavonni, vagy módosítani.</w:t>
      </w:r>
    </w:p>
    <w:p w14:paraId="2A07E538" w14:textId="77777777" w:rsidR="00B564DB" w:rsidRPr="00391A0E" w:rsidRDefault="00B564DB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0BF14D2B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A Kiíró fenntartja magának a jogot, hogy a pályázatot indoklás nélkül eredménytelennek nyilvánítsa. </w:t>
      </w:r>
    </w:p>
    <w:p w14:paraId="432A2A76" w14:textId="77777777" w:rsidR="00B564DB" w:rsidRPr="00391A0E" w:rsidRDefault="00B564DB" w:rsidP="00B564DB">
      <w:pPr>
        <w:spacing w:after="0" w:line="240" w:lineRule="auto"/>
        <w:ind w:right="-110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6A8A340D" w14:textId="77777777" w:rsidR="002D27F9" w:rsidRPr="00391A0E" w:rsidRDefault="002D27F9" w:rsidP="002D27F9">
      <w:pPr>
        <w:spacing w:after="0" w:line="240" w:lineRule="auto"/>
        <w:ind w:right="-110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>
        <w:rPr>
          <w:rFonts w:ascii="Calibri" w:eastAsia="Times New Roman" w:hAnsi="Calibri" w:cs="Calibri"/>
          <w:b/>
          <w:sz w:val="24"/>
          <w:szCs w:val="24"/>
          <w:lang w:eastAsia="hu-HU"/>
        </w:rPr>
        <w:t>Pályázó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a „Pályázati Lap” benyújtásával tudomásul veszi, hogy ezen dokumentumon általa feltüntetett e-mail címet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Kiíró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hivatalos értesítési címnek tekinti, és akként is kezeli. A beérkezett ajánlatok előzetes értékelése függvényében a hiánypótlásra, és az esetlegesen megtartásra kerülő második fordulóra (licit), ajánlatkérő ezen e-mail címre küldött értesítéssel hívja fel az érintett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pályázókat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, illetve a pályázat eredményéről is erre a címre küld értesítést.</w:t>
      </w:r>
    </w:p>
    <w:p w14:paraId="2F27E377" w14:textId="77777777" w:rsidR="003956C1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284E0B8C" w14:textId="77777777" w:rsidR="000517CA" w:rsidRPr="00391A0E" w:rsidRDefault="000517CA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551DBFFE" w14:textId="77777777" w:rsidR="00B420E1" w:rsidRDefault="008D5A66" w:rsidP="00C4169C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Melléklet:</w:t>
      </w:r>
      <w:r w:rsidR="00F73D18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Bérlemény Bemutató Adatlap</w:t>
      </w:r>
    </w:p>
    <w:p w14:paraId="1A28EB7D" w14:textId="77777777" w:rsidR="00F26624" w:rsidRDefault="00F26624" w:rsidP="00C4169C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6683A687" w14:textId="77777777" w:rsidR="00C4169C" w:rsidRDefault="00C4169C" w:rsidP="00C4169C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18BC2079" w14:textId="77777777" w:rsidR="005F6ED6" w:rsidRDefault="005F6ED6" w:rsidP="00C4169C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3B157489" w14:textId="77777777" w:rsidR="005F6ED6" w:rsidRDefault="005F6ED6" w:rsidP="00C4169C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314BE1AA" w14:textId="77777777" w:rsidR="005F6ED6" w:rsidRDefault="005F6ED6" w:rsidP="00C4169C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3EB9CA49" w14:textId="77777777" w:rsidR="005F6ED6" w:rsidRDefault="005F6ED6" w:rsidP="00C4169C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17839C37" w14:textId="77777777" w:rsidR="005F6ED6" w:rsidRDefault="005F6ED6" w:rsidP="00C4169C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10F8EF14" w14:textId="77777777" w:rsidR="005F6ED6" w:rsidRDefault="005F6ED6" w:rsidP="00C4169C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3071E43B" w14:textId="77777777" w:rsidR="005F6ED6" w:rsidRDefault="005F6ED6" w:rsidP="00C4169C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65719AED" w14:textId="77777777" w:rsidR="005F6ED6" w:rsidRDefault="005F6ED6" w:rsidP="00C4169C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186E0E15" w14:textId="77777777" w:rsidR="005F6ED6" w:rsidRDefault="005F6ED6" w:rsidP="00C4169C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2A8E3312" w14:textId="77777777" w:rsidR="005F6ED6" w:rsidRDefault="005F6ED6" w:rsidP="00C4169C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2BDFBB13" w14:textId="77777777" w:rsidR="005F6ED6" w:rsidRDefault="005F6ED6" w:rsidP="00C4169C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65F3EADF" w14:textId="77777777" w:rsidR="005F6ED6" w:rsidRDefault="005F6ED6" w:rsidP="00C4169C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10899D29" w14:textId="77777777" w:rsidR="005F6ED6" w:rsidRDefault="005F6ED6" w:rsidP="00C4169C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786E2359" w14:textId="77777777" w:rsidR="005F6ED6" w:rsidRDefault="005F6ED6" w:rsidP="00C4169C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573758FB" w14:textId="77777777" w:rsidR="005F6ED6" w:rsidRDefault="005F6ED6" w:rsidP="00C4169C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7B954706" w14:textId="77777777" w:rsidR="005F6ED6" w:rsidRDefault="005F6ED6" w:rsidP="00C4169C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3741EA6C" w14:textId="77777777" w:rsidR="005F6ED6" w:rsidRDefault="005F6ED6" w:rsidP="00C4169C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677A3DCE" w14:textId="77777777" w:rsidR="005F6ED6" w:rsidRDefault="005F6ED6" w:rsidP="00C4169C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7997AD4A" w14:textId="77777777" w:rsidR="005F6ED6" w:rsidRDefault="005F6ED6" w:rsidP="00C4169C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0D07425D" w14:textId="77777777" w:rsidR="005F6ED6" w:rsidRDefault="005F6ED6" w:rsidP="00C4169C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3AC217C4" w14:textId="77777777" w:rsidR="005F6ED6" w:rsidRDefault="005F6ED6" w:rsidP="00C4169C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51B93882" w14:textId="77777777" w:rsidR="005F6ED6" w:rsidRDefault="005F6ED6" w:rsidP="00C4169C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72DDDA98" w14:textId="77777777" w:rsidR="005F6ED6" w:rsidRDefault="005F6ED6" w:rsidP="00C4169C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63987D1B" w14:textId="77777777" w:rsidR="006E18EF" w:rsidRPr="009F4DDB" w:rsidRDefault="006E18EF" w:rsidP="00C416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360"/>
        <w:jc w:val="center"/>
        <w:outlineLvl w:val="0"/>
        <w:rPr>
          <w:rFonts w:ascii="Calibri" w:hAnsi="Calibri" w:cs="Calibri"/>
          <w:b/>
        </w:rPr>
      </w:pPr>
      <w:r w:rsidRPr="009F4DDB">
        <w:rPr>
          <w:rFonts w:ascii="Calibri" w:hAnsi="Calibri" w:cs="Calibri"/>
          <w:b/>
        </w:rPr>
        <w:lastRenderedPageBreak/>
        <w:t>BÉRLEMÉNY BEMUTATÓ ADATLAP</w:t>
      </w:r>
    </w:p>
    <w:p w14:paraId="6C045C82" w14:textId="77777777" w:rsidR="006E18EF" w:rsidRPr="009F4DDB" w:rsidRDefault="006E18EF" w:rsidP="00C4169C">
      <w:pPr>
        <w:spacing w:after="0"/>
        <w:jc w:val="both"/>
        <w:rPr>
          <w:rFonts w:ascii="Calibri" w:eastAsia="Calibri" w:hAnsi="Calibri" w:cs="Calibri"/>
          <w:i/>
        </w:rPr>
      </w:pPr>
    </w:p>
    <w:p w14:paraId="7E5DD00C" w14:textId="77777777" w:rsidR="006E18EF" w:rsidRPr="009F4DDB" w:rsidRDefault="006E18EF" w:rsidP="00C4169C">
      <w:pPr>
        <w:spacing w:after="0"/>
        <w:jc w:val="both"/>
        <w:rPr>
          <w:rFonts w:ascii="Calibri" w:eastAsia="Calibri" w:hAnsi="Calibri" w:cs="Calibri"/>
          <w:i/>
        </w:rPr>
      </w:pPr>
    </w:p>
    <w:p w14:paraId="7003610E" w14:textId="191DED4A" w:rsidR="006E18EF" w:rsidRPr="007B2542" w:rsidRDefault="006E18EF" w:rsidP="006E18EF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  <w:sz w:val="24"/>
          <w:szCs w:val="24"/>
        </w:rPr>
      </w:pPr>
      <w:r w:rsidRPr="007B2542">
        <w:rPr>
          <w:rFonts w:ascii="Calibri" w:eastAsia="Calibri" w:hAnsi="Calibri" w:cs="Calibri"/>
          <w:i/>
          <w:sz w:val="24"/>
          <w:szCs w:val="24"/>
        </w:rPr>
        <w:t>A helyiség címe:</w:t>
      </w:r>
      <w:r w:rsidRPr="007B2542">
        <w:rPr>
          <w:rFonts w:ascii="Calibri" w:eastAsia="Calibri" w:hAnsi="Calibri" w:cs="Calibri"/>
          <w:sz w:val="24"/>
          <w:szCs w:val="24"/>
        </w:rPr>
        <w:t xml:space="preserve"> Budapest, M3 </w:t>
      </w:r>
      <w:r w:rsidR="001113E3">
        <w:rPr>
          <w:rFonts w:ascii="Calibri" w:eastAsia="Calibri" w:hAnsi="Calibri" w:cs="Calibri"/>
          <w:sz w:val="24"/>
          <w:szCs w:val="24"/>
        </w:rPr>
        <w:t xml:space="preserve">Kálvin tér </w:t>
      </w:r>
      <w:r w:rsidRPr="007B2542">
        <w:rPr>
          <w:rFonts w:ascii="Calibri" w:eastAsia="Calibri" w:hAnsi="Calibri" w:cs="Calibri"/>
          <w:sz w:val="24"/>
          <w:szCs w:val="24"/>
        </w:rPr>
        <w:t>metróállomás</w:t>
      </w:r>
      <w:r w:rsidR="00151534">
        <w:rPr>
          <w:rFonts w:ascii="Calibri" w:eastAsia="Calibri" w:hAnsi="Calibri" w:cs="Calibri"/>
          <w:sz w:val="24"/>
          <w:szCs w:val="24"/>
        </w:rPr>
        <w:t xml:space="preserve"> 99. sz. helyiség</w:t>
      </w:r>
      <w:r w:rsidR="005F6ED6">
        <w:rPr>
          <w:rFonts w:ascii="Calibri" w:eastAsia="Calibri" w:hAnsi="Calibri" w:cs="Calibri"/>
          <w:sz w:val="24"/>
          <w:szCs w:val="24"/>
        </w:rPr>
        <w:t xml:space="preserve"> aluljárószint</w:t>
      </w:r>
    </w:p>
    <w:p w14:paraId="4CAF4A4D" w14:textId="783A1801" w:rsidR="006E18EF" w:rsidRPr="007B2542" w:rsidRDefault="006E18EF" w:rsidP="006E18EF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  <w:sz w:val="24"/>
          <w:szCs w:val="24"/>
        </w:rPr>
      </w:pPr>
      <w:r w:rsidRPr="007B2542">
        <w:rPr>
          <w:rFonts w:ascii="Calibri" w:eastAsia="Calibri" w:hAnsi="Calibri" w:cs="Calibri"/>
          <w:i/>
          <w:sz w:val="24"/>
          <w:szCs w:val="24"/>
        </w:rPr>
        <w:t>Helyrajzi szám:</w:t>
      </w:r>
      <w:r w:rsidRPr="007B2542">
        <w:rPr>
          <w:rFonts w:ascii="Calibri" w:eastAsia="Calibri" w:hAnsi="Calibri" w:cs="Calibri"/>
          <w:sz w:val="24"/>
          <w:szCs w:val="24"/>
        </w:rPr>
        <w:t xml:space="preserve"> </w:t>
      </w:r>
      <w:r w:rsidR="001113E3">
        <w:rPr>
          <w:rFonts w:ascii="Calibri" w:eastAsia="Calibri" w:hAnsi="Calibri" w:cs="Calibri"/>
          <w:sz w:val="24"/>
          <w:szCs w:val="24"/>
        </w:rPr>
        <w:t>-</w:t>
      </w:r>
      <w:r w:rsidR="002D789E">
        <w:rPr>
          <w:rFonts w:ascii="Calibri" w:eastAsia="Calibri" w:hAnsi="Calibri" w:cs="Calibri"/>
          <w:sz w:val="24"/>
          <w:szCs w:val="24"/>
        </w:rPr>
        <w:t xml:space="preserve"> (felszín alatti létesítmény)</w:t>
      </w:r>
    </w:p>
    <w:p w14:paraId="656AA057" w14:textId="77777777" w:rsidR="006E18EF" w:rsidRPr="001113E3" w:rsidRDefault="006E18EF" w:rsidP="009B04FE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  <w:sz w:val="24"/>
          <w:szCs w:val="24"/>
        </w:rPr>
      </w:pPr>
      <w:r w:rsidRPr="001113E3">
        <w:rPr>
          <w:rFonts w:ascii="Calibri" w:eastAsia="Calibri" w:hAnsi="Calibri" w:cs="Calibri"/>
          <w:i/>
          <w:sz w:val="24"/>
          <w:szCs w:val="24"/>
        </w:rPr>
        <w:t>Terület:</w:t>
      </w:r>
      <w:r w:rsidRPr="001113E3">
        <w:rPr>
          <w:rFonts w:ascii="Calibri" w:eastAsia="Calibri" w:hAnsi="Calibri" w:cs="Calibri"/>
          <w:sz w:val="24"/>
          <w:szCs w:val="24"/>
        </w:rPr>
        <w:t xml:space="preserve"> </w:t>
      </w:r>
      <w:r w:rsidR="001113E3">
        <w:rPr>
          <w:rFonts w:ascii="Calibri" w:eastAsia="Calibri" w:hAnsi="Calibri" w:cs="Calibri"/>
          <w:sz w:val="24"/>
          <w:szCs w:val="24"/>
        </w:rPr>
        <w:t>29</w:t>
      </w:r>
      <w:r w:rsidRPr="001113E3">
        <w:rPr>
          <w:rFonts w:ascii="Calibri" w:eastAsia="Calibri" w:hAnsi="Calibri" w:cs="Calibri"/>
          <w:sz w:val="24"/>
          <w:szCs w:val="24"/>
        </w:rPr>
        <w:t xml:space="preserve"> m</w:t>
      </w:r>
      <w:r w:rsidRPr="001113E3">
        <w:rPr>
          <w:rFonts w:ascii="Calibri" w:eastAsia="Calibri" w:hAnsi="Calibri" w:cs="Calibri"/>
          <w:sz w:val="24"/>
          <w:szCs w:val="24"/>
          <w:vertAlign w:val="superscript"/>
        </w:rPr>
        <w:t>2</w:t>
      </w:r>
    </w:p>
    <w:p w14:paraId="043CFC05" w14:textId="77777777" w:rsidR="00CC6509" w:rsidRDefault="00CC6509" w:rsidP="006E18EF">
      <w:pPr>
        <w:pStyle w:val="Szvegtrzs"/>
        <w:rPr>
          <w:rFonts w:ascii="Calibri" w:hAnsi="Calibri" w:cs="Calibri"/>
          <w:b/>
          <w:u w:val="single"/>
        </w:rPr>
      </w:pPr>
    </w:p>
    <w:p w14:paraId="329D09A2" w14:textId="77777777" w:rsidR="006E18EF" w:rsidRPr="007B2542" w:rsidRDefault="006E18EF" w:rsidP="006E18EF">
      <w:pPr>
        <w:pStyle w:val="Szvegtrzs"/>
        <w:rPr>
          <w:rFonts w:ascii="Calibri" w:hAnsi="Calibri" w:cs="Calibri"/>
          <w:b/>
          <w:u w:val="single"/>
        </w:rPr>
      </w:pPr>
      <w:r w:rsidRPr="007B2542">
        <w:rPr>
          <w:rFonts w:ascii="Calibri" w:hAnsi="Calibri" w:cs="Calibri"/>
          <w:b/>
          <w:u w:val="single"/>
        </w:rPr>
        <w:t>A bérlemény elhelyezkedése, jellemzői:</w:t>
      </w:r>
    </w:p>
    <w:p w14:paraId="4D876012" w14:textId="77777777" w:rsidR="006E18EF" w:rsidRPr="007B2542" w:rsidRDefault="006E18EF" w:rsidP="006E18EF">
      <w:pPr>
        <w:pStyle w:val="Szvegtrzs"/>
        <w:rPr>
          <w:rFonts w:ascii="Calibri" w:hAnsi="Calibri" w:cs="Calibri"/>
        </w:rPr>
      </w:pPr>
    </w:p>
    <w:p w14:paraId="5E0DE556" w14:textId="77777777" w:rsidR="00D603D1" w:rsidRDefault="006E18EF" w:rsidP="006E18EF">
      <w:pPr>
        <w:pStyle w:val="Szvegtrzs"/>
        <w:rPr>
          <w:rFonts w:ascii="Calibri" w:hAnsi="Calibri" w:cs="Calibri"/>
        </w:rPr>
      </w:pPr>
      <w:r w:rsidRPr="007B2542">
        <w:rPr>
          <w:rFonts w:ascii="Calibri" w:hAnsi="Calibri" w:cs="Calibri"/>
        </w:rPr>
        <w:t xml:space="preserve">A helyiség az M3 </w:t>
      </w:r>
      <w:r w:rsidR="001113E3">
        <w:rPr>
          <w:rFonts w:ascii="Calibri" w:hAnsi="Calibri" w:cs="Calibri"/>
        </w:rPr>
        <w:t>Kálvin tér metróállomás</w:t>
      </w:r>
      <w:r w:rsidRPr="007B2542">
        <w:rPr>
          <w:rFonts w:ascii="Calibri" w:hAnsi="Calibri" w:cs="Calibri"/>
        </w:rPr>
        <w:t xml:space="preserve"> </w:t>
      </w:r>
      <w:r w:rsidR="001113E3">
        <w:rPr>
          <w:rFonts w:ascii="Calibri" w:hAnsi="Calibri" w:cs="Calibri"/>
        </w:rPr>
        <w:t xml:space="preserve">aluljárószintjén </w:t>
      </w:r>
      <w:r w:rsidRPr="007B2542">
        <w:rPr>
          <w:rFonts w:ascii="Calibri" w:hAnsi="Calibri" w:cs="Calibri"/>
        </w:rPr>
        <w:t>található</w:t>
      </w:r>
      <w:r w:rsidR="00D603D1">
        <w:rPr>
          <w:rFonts w:ascii="Calibri" w:hAnsi="Calibri" w:cs="Calibri"/>
        </w:rPr>
        <w:t>.</w:t>
      </w:r>
    </w:p>
    <w:p w14:paraId="599B092F" w14:textId="7A13FF61" w:rsidR="00D603D1" w:rsidRDefault="00D603D1" w:rsidP="006E18EF">
      <w:pPr>
        <w:pStyle w:val="Szvegtrzs"/>
        <w:rPr>
          <w:rFonts w:ascii="Calibri" w:hAnsi="Calibri" w:cs="Calibri"/>
        </w:rPr>
      </w:pPr>
      <w:r>
        <w:rPr>
          <w:rFonts w:ascii="Calibri" w:hAnsi="Calibri" w:cs="Calibri"/>
        </w:rPr>
        <w:t>A metróállomással közvetlen átjárási kapcsolattal nem rendelkezik, bejárata az aluljáró felől van. (a metróbejárathoz képest oldalt, jobbra az első (közelebbi) helyiség (lásd fotó).</w:t>
      </w:r>
    </w:p>
    <w:p w14:paraId="30A50C0C" w14:textId="77777777" w:rsidR="006E18EF" w:rsidRPr="007B2542" w:rsidRDefault="006E18EF" w:rsidP="00DE7169">
      <w:pPr>
        <w:pStyle w:val="Szvegtrzs"/>
        <w:rPr>
          <w:rFonts w:ascii="Calibri" w:hAnsi="Calibri" w:cs="Calibri"/>
        </w:rPr>
      </w:pPr>
      <w:r w:rsidRPr="007B2542">
        <w:rPr>
          <w:rFonts w:ascii="Calibri" w:hAnsi="Calibri" w:cs="Calibri"/>
        </w:rPr>
        <w:t>A bérlemén</w:t>
      </w:r>
      <w:r w:rsidR="00B42221" w:rsidRPr="007B2542">
        <w:rPr>
          <w:rFonts w:ascii="Calibri" w:hAnsi="Calibri" w:cs="Calibri"/>
        </w:rPr>
        <w:t>y</w:t>
      </w:r>
      <w:r w:rsidRPr="007B2542">
        <w:rPr>
          <w:rFonts w:ascii="Calibri" w:hAnsi="Calibri" w:cs="Calibri"/>
        </w:rPr>
        <w:t xml:space="preserve"> egy </w:t>
      </w:r>
      <w:r w:rsidR="001113E3">
        <w:rPr>
          <w:rFonts w:ascii="Calibri" w:hAnsi="Calibri" w:cs="Calibri"/>
        </w:rPr>
        <w:t xml:space="preserve">eladótérből és a mellékhelyiségekből </w:t>
      </w:r>
      <w:r w:rsidRPr="007B2542">
        <w:rPr>
          <w:rFonts w:ascii="Calibri" w:hAnsi="Calibri" w:cs="Calibri"/>
        </w:rPr>
        <w:t>áll.</w:t>
      </w:r>
    </w:p>
    <w:p w14:paraId="540E6C8E" w14:textId="77777777" w:rsidR="00D603D1" w:rsidRDefault="006E18EF" w:rsidP="00DE7169">
      <w:pPr>
        <w:pStyle w:val="Szvegtrzs"/>
        <w:rPr>
          <w:rFonts w:ascii="Calibri" w:hAnsi="Calibri" w:cs="Calibri"/>
        </w:rPr>
      </w:pPr>
      <w:r w:rsidRPr="007B2542">
        <w:rPr>
          <w:rFonts w:ascii="Calibri" w:hAnsi="Calibri" w:cs="Calibri"/>
        </w:rPr>
        <w:t xml:space="preserve">Általános állapot: a bérlemény az M3 metróvonal rekonstrukciójával összefüggésben 2022. évben </w:t>
      </w:r>
      <w:r w:rsidR="00D603D1">
        <w:rPr>
          <w:rFonts w:ascii="Calibri" w:hAnsi="Calibri" w:cs="Calibri"/>
        </w:rPr>
        <w:t>került kialakításra</w:t>
      </w:r>
      <w:r w:rsidRPr="007B2542">
        <w:rPr>
          <w:rFonts w:ascii="Calibri" w:hAnsi="Calibri" w:cs="Calibri"/>
        </w:rPr>
        <w:t xml:space="preserve">. </w:t>
      </w:r>
    </w:p>
    <w:p w14:paraId="23D55E13" w14:textId="77777777" w:rsidR="00B64ACF" w:rsidRDefault="006E18EF" w:rsidP="00B64ACF">
      <w:pPr>
        <w:pStyle w:val="Szvegtrzs"/>
        <w:spacing w:before="120"/>
        <w:rPr>
          <w:rFonts w:ascii="Calibri" w:hAnsi="Calibri" w:cs="Calibri"/>
        </w:rPr>
      </w:pPr>
      <w:r w:rsidRPr="007B2542">
        <w:rPr>
          <w:rFonts w:ascii="Calibri" w:hAnsi="Calibri" w:cs="Calibri"/>
        </w:rPr>
        <w:t>Szerkezetkész állapotban van</w:t>
      </w:r>
      <w:r w:rsidR="00D603D1">
        <w:rPr>
          <w:rFonts w:ascii="Calibri" w:hAnsi="Calibri" w:cs="Calibri"/>
        </w:rPr>
        <w:t>, burkolatok</w:t>
      </w:r>
      <w:r w:rsidR="008D3196">
        <w:rPr>
          <w:rFonts w:ascii="Calibri" w:hAnsi="Calibri" w:cs="Calibri"/>
        </w:rPr>
        <w:t>, világítási berendezések, szaniterek</w:t>
      </w:r>
      <w:r w:rsidR="00D603D1">
        <w:rPr>
          <w:rFonts w:ascii="Calibri" w:hAnsi="Calibri" w:cs="Calibri"/>
        </w:rPr>
        <w:t xml:space="preserve"> nélkül</w:t>
      </w:r>
      <w:r w:rsidR="008D3196">
        <w:rPr>
          <w:rFonts w:ascii="Calibri" w:hAnsi="Calibri" w:cs="Calibri"/>
        </w:rPr>
        <w:t>, közműkiállásokkal.</w:t>
      </w:r>
      <w:r w:rsidR="00D603D1">
        <w:rPr>
          <w:rFonts w:ascii="Calibri" w:hAnsi="Calibri" w:cs="Calibri"/>
        </w:rPr>
        <w:t xml:space="preserve"> </w:t>
      </w:r>
    </w:p>
    <w:p w14:paraId="4960BC80" w14:textId="723985F8" w:rsidR="00B64ACF" w:rsidRDefault="00B64ACF" w:rsidP="00B64ACF">
      <w:pPr>
        <w:pStyle w:val="Szvegtrzs"/>
        <w:spacing w:before="120"/>
        <w:rPr>
          <w:rFonts w:ascii="Calibri" w:hAnsi="Calibri" w:cs="Calibri"/>
        </w:rPr>
      </w:pPr>
      <w:r>
        <w:rPr>
          <w:rFonts w:ascii="Calibri" w:hAnsi="Calibri" w:cs="Calibri"/>
        </w:rPr>
        <w:t>A leendő bérlő részéről még további belsőépítészeti, burkolási és épületgépészeti munkálatok elvégzése szükséges.</w:t>
      </w:r>
    </w:p>
    <w:p w14:paraId="46CC00D9" w14:textId="1F2C64C0" w:rsidR="006E18EF" w:rsidRPr="007B2542" w:rsidRDefault="006E18EF" w:rsidP="00DE7169">
      <w:pPr>
        <w:pStyle w:val="Szvegtrzs"/>
        <w:rPr>
          <w:rFonts w:ascii="Calibri" w:hAnsi="Calibri" w:cs="Calibri"/>
        </w:rPr>
      </w:pPr>
    </w:p>
    <w:p w14:paraId="1B497288" w14:textId="77777777" w:rsidR="001113E3" w:rsidRDefault="006E18EF" w:rsidP="00DE7169">
      <w:pPr>
        <w:pStyle w:val="Szvegtrzs"/>
        <w:rPr>
          <w:rFonts w:ascii="Calibri" w:hAnsi="Calibri" w:cs="Calibri"/>
        </w:rPr>
      </w:pPr>
      <w:r w:rsidRPr="007B2542">
        <w:rPr>
          <w:rFonts w:ascii="Calibri" w:hAnsi="Calibri" w:cs="Calibri"/>
        </w:rPr>
        <w:t xml:space="preserve">Megközelíthető tömegközlekedési eszközökkel </w:t>
      </w:r>
    </w:p>
    <w:p w14:paraId="6BBB7BE2" w14:textId="6B39D90C" w:rsidR="006E18EF" w:rsidRPr="007B2542" w:rsidRDefault="006E18EF" w:rsidP="00DE7169">
      <w:pPr>
        <w:pStyle w:val="Szvegtrzs"/>
        <w:rPr>
          <w:rFonts w:ascii="Calibri" w:hAnsi="Calibri" w:cs="Calibri"/>
        </w:rPr>
      </w:pPr>
      <w:r w:rsidRPr="007B2542">
        <w:rPr>
          <w:rFonts w:ascii="Calibri" w:hAnsi="Calibri" w:cs="Calibri"/>
        </w:rPr>
        <w:t>Parkolási lehetőség</w:t>
      </w:r>
      <w:r w:rsidR="002D789E">
        <w:rPr>
          <w:rFonts w:ascii="Calibri" w:hAnsi="Calibri" w:cs="Calibri"/>
        </w:rPr>
        <w:t>et a BKV Zrt. nem biztosít.</w:t>
      </w:r>
      <w:r w:rsidRPr="007B2542">
        <w:rPr>
          <w:rFonts w:ascii="Calibri" w:hAnsi="Calibri" w:cs="Calibri"/>
        </w:rPr>
        <w:t xml:space="preserve"> </w:t>
      </w:r>
    </w:p>
    <w:p w14:paraId="128C7AF3" w14:textId="77777777" w:rsidR="006E18EF" w:rsidRPr="007B2542" w:rsidRDefault="006E18EF" w:rsidP="006E18EF">
      <w:pPr>
        <w:pStyle w:val="Szvegtrzs"/>
        <w:rPr>
          <w:rFonts w:ascii="Calibri" w:hAnsi="Calibri" w:cs="Calibri"/>
        </w:rPr>
      </w:pPr>
    </w:p>
    <w:p w14:paraId="32557AD8" w14:textId="77777777" w:rsidR="006E18EF" w:rsidRPr="007B2542" w:rsidRDefault="006E18EF" w:rsidP="006E18EF">
      <w:pPr>
        <w:pStyle w:val="Szvegtrzs"/>
        <w:rPr>
          <w:rFonts w:ascii="Calibri" w:hAnsi="Calibri" w:cs="Calibri"/>
        </w:rPr>
      </w:pPr>
      <w:r w:rsidRPr="007B2542">
        <w:rPr>
          <w:rFonts w:ascii="Calibri" w:hAnsi="Calibri" w:cs="Calibri"/>
          <w:b/>
          <w:u w:val="single"/>
        </w:rPr>
        <w:t>Jelenlegi-korábbi hasznosítása (funkciója):</w:t>
      </w:r>
      <w:r w:rsidRPr="007B2542">
        <w:rPr>
          <w:rFonts w:ascii="Calibri" w:hAnsi="Calibri" w:cs="Calibri"/>
        </w:rPr>
        <w:t xml:space="preserve"> </w:t>
      </w:r>
      <w:r w:rsidR="001113E3">
        <w:rPr>
          <w:rFonts w:ascii="Calibri" w:hAnsi="Calibri" w:cs="Calibri"/>
        </w:rPr>
        <w:t>A helyiség újonnan került kialakításra</w:t>
      </w:r>
      <w:r w:rsidRPr="007B2542">
        <w:rPr>
          <w:rFonts w:ascii="Calibri" w:hAnsi="Calibri" w:cs="Calibri"/>
        </w:rPr>
        <w:t>.</w:t>
      </w:r>
      <w:r w:rsidRPr="007B2542">
        <w:rPr>
          <w:rFonts w:ascii="Calibri" w:hAnsi="Calibri" w:cs="Calibri"/>
        </w:rPr>
        <w:tab/>
      </w:r>
    </w:p>
    <w:p w14:paraId="14567DA6" w14:textId="77777777" w:rsidR="006E18EF" w:rsidRPr="007B2542" w:rsidRDefault="006E18EF" w:rsidP="00B426CC">
      <w:pPr>
        <w:spacing w:after="0"/>
        <w:ind w:left="1068"/>
        <w:jc w:val="both"/>
        <w:rPr>
          <w:rFonts w:ascii="Calibri" w:hAnsi="Calibri" w:cs="Calibri"/>
          <w:sz w:val="24"/>
          <w:szCs w:val="24"/>
        </w:rPr>
      </w:pPr>
    </w:p>
    <w:p w14:paraId="551F003A" w14:textId="77777777" w:rsidR="006E18EF" w:rsidRPr="007B2542" w:rsidRDefault="006E18EF" w:rsidP="00B426CC">
      <w:pPr>
        <w:spacing w:after="0"/>
        <w:jc w:val="both"/>
        <w:rPr>
          <w:rFonts w:ascii="Calibri" w:eastAsia="Calibri" w:hAnsi="Calibri" w:cs="Calibri"/>
          <w:b/>
          <w:sz w:val="24"/>
          <w:szCs w:val="24"/>
          <w:u w:val="single"/>
        </w:rPr>
      </w:pPr>
      <w:r w:rsidRPr="007B2542">
        <w:rPr>
          <w:rFonts w:ascii="Calibri" w:eastAsia="Calibri" w:hAnsi="Calibri" w:cs="Calibri"/>
          <w:b/>
          <w:sz w:val="24"/>
          <w:szCs w:val="24"/>
          <w:u w:val="single"/>
        </w:rPr>
        <w:t xml:space="preserve">Terhek a fizetendő bérleti díjon felül: </w:t>
      </w:r>
    </w:p>
    <w:p w14:paraId="21589062" w14:textId="77777777" w:rsidR="006E18EF" w:rsidRPr="007B2542" w:rsidRDefault="006E18EF" w:rsidP="006E18EF">
      <w:pPr>
        <w:numPr>
          <w:ilvl w:val="0"/>
          <w:numId w:val="17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7B2542">
        <w:rPr>
          <w:rFonts w:ascii="Calibri" w:eastAsia="Calibri" w:hAnsi="Calibri" w:cs="Calibri"/>
          <w:sz w:val="24"/>
          <w:szCs w:val="24"/>
        </w:rPr>
        <w:t>közműdíj</w:t>
      </w:r>
    </w:p>
    <w:p w14:paraId="5DA7B4E0" w14:textId="77777777" w:rsidR="006E18EF" w:rsidRPr="007B2542" w:rsidRDefault="006E18EF" w:rsidP="00B426CC">
      <w:pPr>
        <w:spacing w:after="0"/>
        <w:ind w:left="720"/>
        <w:jc w:val="both"/>
        <w:rPr>
          <w:rFonts w:ascii="Calibri" w:eastAsia="Calibri" w:hAnsi="Calibri" w:cs="Calibri"/>
          <w:sz w:val="24"/>
          <w:szCs w:val="24"/>
        </w:rPr>
      </w:pPr>
    </w:p>
    <w:p w14:paraId="05D2D4D6" w14:textId="77777777" w:rsidR="006E18EF" w:rsidRPr="00DD1999" w:rsidRDefault="006E18EF" w:rsidP="006E18EF">
      <w:pPr>
        <w:spacing w:after="0"/>
        <w:jc w:val="both"/>
        <w:outlineLvl w:val="2"/>
        <w:rPr>
          <w:rFonts w:ascii="Calibri" w:eastAsia="Calibri" w:hAnsi="Calibri" w:cs="Calibri"/>
          <w:b/>
          <w:sz w:val="24"/>
          <w:szCs w:val="24"/>
          <w:u w:val="single"/>
        </w:rPr>
      </w:pPr>
      <w:r w:rsidRPr="00DD1999">
        <w:rPr>
          <w:rFonts w:ascii="Calibri" w:eastAsia="Calibri" w:hAnsi="Calibri" w:cs="Calibri"/>
          <w:b/>
          <w:sz w:val="24"/>
          <w:szCs w:val="24"/>
          <w:u w:val="single"/>
        </w:rPr>
        <w:t>Közművek, mérőórák:</w:t>
      </w:r>
    </w:p>
    <w:p w14:paraId="043BD8F5" w14:textId="77777777" w:rsidR="006E18EF" w:rsidRPr="00DD1999" w:rsidRDefault="006E18EF" w:rsidP="006E18EF">
      <w:pPr>
        <w:spacing w:after="0"/>
        <w:jc w:val="both"/>
        <w:outlineLvl w:val="2"/>
        <w:rPr>
          <w:rFonts w:ascii="Calibri" w:eastAsia="Calibri" w:hAnsi="Calibri" w:cs="Calibri"/>
          <w:b/>
          <w:sz w:val="24"/>
          <w:szCs w:val="24"/>
          <w:u w:val="single"/>
        </w:rPr>
      </w:pPr>
    </w:p>
    <w:p w14:paraId="06FEDFDC" w14:textId="77777777" w:rsidR="006E18EF" w:rsidRPr="00DD1999" w:rsidRDefault="006E18EF" w:rsidP="006E18EF">
      <w:pPr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DD1999">
        <w:rPr>
          <w:rFonts w:ascii="Calibri" w:eastAsia="Calibri" w:hAnsi="Calibri" w:cs="Calibri"/>
          <w:sz w:val="24"/>
          <w:szCs w:val="24"/>
        </w:rPr>
        <w:t>Ivóvíz ellátás:</w:t>
      </w:r>
    </w:p>
    <w:p w14:paraId="7ADEBEE1" w14:textId="77777777" w:rsidR="006E18EF" w:rsidRPr="00DD1999" w:rsidRDefault="006E18EF" w:rsidP="006E18EF">
      <w:pPr>
        <w:numPr>
          <w:ilvl w:val="1"/>
          <w:numId w:val="16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DD1999">
        <w:rPr>
          <w:rFonts w:ascii="Calibri" w:eastAsia="Calibri" w:hAnsi="Calibri" w:cs="Calibri"/>
          <w:sz w:val="24"/>
          <w:szCs w:val="24"/>
        </w:rPr>
        <w:t>önálló mérőóra</w:t>
      </w:r>
    </w:p>
    <w:p w14:paraId="4E4DB446" w14:textId="77777777" w:rsidR="006E18EF" w:rsidRPr="00DD1999" w:rsidRDefault="006E18EF" w:rsidP="006E18EF">
      <w:pPr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DD1999">
        <w:rPr>
          <w:rFonts w:ascii="Calibri" w:eastAsia="Calibri" w:hAnsi="Calibri" w:cs="Calibri"/>
          <w:sz w:val="24"/>
          <w:szCs w:val="24"/>
        </w:rPr>
        <w:t>Szennyvíz hálózat:</w:t>
      </w:r>
      <w:r w:rsidR="007B2542" w:rsidRPr="00DD1999">
        <w:rPr>
          <w:rFonts w:ascii="Calibri" w:eastAsia="Calibri" w:hAnsi="Calibri" w:cs="Calibri"/>
          <w:sz w:val="24"/>
          <w:szCs w:val="24"/>
        </w:rPr>
        <w:t xml:space="preserve"> városi hálózatra csatlakozik.</w:t>
      </w:r>
    </w:p>
    <w:p w14:paraId="1609C90F" w14:textId="77777777" w:rsidR="006E18EF" w:rsidRPr="00DD1999" w:rsidRDefault="006E18EF" w:rsidP="006E18EF">
      <w:pPr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DD1999">
        <w:rPr>
          <w:rFonts w:ascii="Calibri" w:eastAsia="Calibri" w:hAnsi="Calibri" w:cs="Calibri"/>
          <w:sz w:val="24"/>
          <w:szCs w:val="24"/>
        </w:rPr>
        <w:t>Elektromos energia:</w:t>
      </w:r>
    </w:p>
    <w:p w14:paraId="1072FFF2" w14:textId="77777777" w:rsidR="006E18EF" w:rsidRPr="00DD1999" w:rsidRDefault="006E18EF" w:rsidP="007B2542">
      <w:pPr>
        <w:numPr>
          <w:ilvl w:val="1"/>
          <w:numId w:val="16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DD1999">
        <w:rPr>
          <w:rFonts w:ascii="Calibri" w:eastAsia="Calibri" w:hAnsi="Calibri" w:cs="Calibri"/>
          <w:sz w:val="24"/>
          <w:szCs w:val="24"/>
        </w:rPr>
        <w:t>önálló mérőóra:</w:t>
      </w:r>
      <w:r w:rsidR="007B2542" w:rsidRPr="00DD1999">
        <w:rPr>
          <w:rFonts w:ascii="Calibri" w:eastAsia="Calibri" w:hAnsi="Calibri" w:cs="Calibri"/>
          <w:sz w:val="24"/>
          <w:szCs w:val="24"/>
        </w:rPr>
        <w:t xml:space="preserve"> </w:t>
      </w:r>
      <w:r w:rsidR="001113E3" w:rsidRPr="00DD1999">
        <w:rPr>
          <w:rFonts w:ascii="Calibri" w:eastAsia="Calibri" w:hAnsi="Calibri" w:cs="Calibri"/>
          <w:sz w:val="24"/>
          <w:szCs w:val="24"/>
        </w:rPr>
        <w:t xml:space="preserve">szükség esetén az új mérőhely kialakítása a bérlő feladata </w:t>
      </w:r>
    </w:p>
    <w:p w14:paraId="26D1A2EF" w14:textId="77777777" w:rsidR="006E18EF" w:rsidRPr="007B2542" w:rsidRDefault="006E18EF" w:rsidP="006E18EF">
      <w:pPr>
        <w:spacing w:after="0"/>
        <w:outlineLvl w:val="2"/>
        <w:rPr>
          <w:rFonts w:ascii="Calibri" w:eastAsia="Calibri" w:hAnsi="Calibri" w:cs="Calibri"/>
          <w:b/>
          <w:sz w:val="24"/>
          <w:szCs w:val="24"/>
          <w:u w:val="single"/>
        </w:rPr>
      </w:pPr>
    </w:p>
    <w:p w14:paraId="53647142" w14:textId="77777777" w:rsidR="006E18EF" w:rsidRPr="007B2542" w:rsidRDefault="006E18EF" w:rsidP="00B426CC">
      <w:pPr>
        <w:spacing w:after="0"/>
        <w:outlineLvl w:val="2"/>
        <w:rPr>
          <w:rFonts w:ascii="Calibri" w:eastAsia="Calibri" w:hAnsi="Calibri" w:cs="Calibri"/>
          <w:sz w:val="24"/>
          <w:szCs w:val="24"/>
        </w:rPr>
      </w:pPr>
      <w:r w:rsidRPr="007B2542">
        <w:rPr>
          <w:rFonts w:ascii="Calibri" w:eastAsia="Calibri" w:hAnsi="Calibri" w:cs="Calibri"/>
          <w:b/>
          <w:sz w:val="24"/>
          <w:szCs w:val="24"/>
          <w:u w:val="single"/>
        </w:rPr>
        <w:t>Egyéb megjegyzések:</w:t>
      </w:r>
    </w:p>
    <w:p w14:paraId="07C56793" w14:textId="29D0940A" w:rsidR="001113E3" w:rsidRPr="002D789E" w:rsidRDefault="005B133B" w:rsidP="00B426CC">
      <w:pPr>
        <w:spacing w:after="0"/>
        <w:outlineLvl w:val="2"/>
        <w:rPr>
          <w:rFonts w:ascii="Calibri" w:eastAsia="Calibri" w:hAnsi="Calibri" w:cs="Calibri"/>
          <w:sz w:val="24"/>
          <w:szCs w:val="24"/>
        </w:rPr>
      </w:pPr>
      <w:r w:rsidRPr="007B2542">
        <w:rPr>
          <w:rFonts w:ascii="Calibri" w:eastAsia="Calibri" w:hAnsi="Calibri" w:cs="Calibri"/>
          <w:sz w:val="24"/>
          <w:szCs w:val="24"/>
        </w:rPr>
        <w:t xml:space="preserve">A bérleményben </w:t>
      </w:r>
      <w:r w:rsidR="006E18EF" w:rsidRPr="007B2542">
        <w:rPr>
          <w:rFonts w:ascii="Calibri" w:eastAsia="Calibri" w:hAnsi="Calibri" w:cs="Calibri"/>
          <w:sz w:val="24"/>
          <w:szCs w:val="24"/>
        </w:rPr>
        <w:t>leltári tárgyak</w:t>
      </w:r>
      <w:r w:rsidRPr="007B2542">
        <w:rPr>
          <w:rFonts w:ascii="Calibri" w:eastAsia="Calibri" w:hAnsi="Calibri" w:cs="Calibri"/>
          <w:sz w:val="24"/>
          <w:szCs w:val="24"/>
        </w:rPr>
        <w:t xml:space="preserve"> nincsenek</w:t>
      </w:r>
      <w:r w:rsidR="006E18EF" w:rsidRPr="007B2542">
        <w:rPr>
          <w:rFonts w:ascii="Calibri" w:eastAsia="Calibri" w:hAnsi="Calibri" w:cs="Calibri"/>
          <w:sz w:val="24"/>
          <w:szCs w:val="24"/>
        </w:rPr>
        <w:t>.</w:t>
      </w:r>
    </w:p>
    <w:p w14:paraId="3B23371D" w14:textId="77777777" w:rsidR="007B2542" w:rsidRDefault="007B2542" w:rsidP="00B426CC">
      <w:pPr>
        <w:spacing w:after="0"/>
        <w:outlineLvl w:val="2"/>
        <w:rPr>
          <w:rFonts w:ascii="Calibri" w:eastAsia="Calibri" w:hAnsi="Calibri" w:cs="Calibri"/>
        </w:rPr>
      </w:pPr>
    </w:p>
    <w:p w14:paraId="1BA10182" w14:textId="77777777" w:rsidR="00F26624" w:rsidRDefault="00F26624" w:rsidP="00B426CC">
      <w:pPr>
        <w:spacing w:after="0"/>
        <w:outlineLvl w:val="2"/>
        <w:rPr>
          <w:rFonts w:ascii="Calibri" w:eastAsia="Calibri" w:hAnsi="Calibri" w:cs="Calibri"/>
        </w:rPr>
      </w:pPr>
    </w:p>
    <w:p w14:paraId="0F3CF73E" w14:textId="77777777" w:rsidR="00F26624" w:rsidRDefault="00F26624" w:rsidP="00B426CC">
      <w:pPr>
        <w:spacing w:after="0"/>
        <w:outlineLvl w:val="2"/>
        <w:rPr>
          <w:rFonts w:ascii="Calibri" w:eastAsia="Calibri" w:hAnsi="Calibri" w:cs="Calibri"/>
        </w:rPr>
      </w:pPr>
    </w:p>
    <w:p w14:paraId="76A6B5CD" w14:textId="77777777" w:rsidR="00F26624" w:rsidRDefault="00F26624" w:rsidP="00B426CC">
      <w:pPr>
        <w:spacing w:after="0"/>
        <w:outlineLvl w:val="2"/>
        <w:rPr>
          <w:rFonts w:ascii="Calibri" w:eastAsia="Calibri" w:hAnsi="Calibri" w:cs="Calibri"/>
        </w:rPr>
      </w:pPr>
    </w:p>
    <w:p w14:paraId="3C5130E1" w14:textId="77777777" w:rsidR="00F26624" w:rsidRDefault="00F26624" w:rsidP="00B426CC">
      <w:pPr>
        <w:spacing w:after="0"/>
        <w:outlineLvl w:val="2"/>
        <w:rPr>
          <w:rFonts w:ascii="Calibri" w:eastAsia="Calibri" w:hAnsi="Calibri" w:cs="Calibri"/>
        </w:rPr>
      </w:pPr>
    </w:p>
    <w:p w14:paraId="7D2A85D1" w14:textId="77777777" w:rsidR="00F26624" w:rsidRDefault="00F26624" w:rsidP="00B426CC">
      <w:pPr>
        <w:spacing w:after="0"/>
        <w:outlineLvl w:val="2"/>
        <w:rPr>
          <w:rFonts w:ascii="Calibri" w:eastAsia="Calibri" w:hAnsi="Calibri" w:cs="Calibri"/>
        </w:rPr>
      </w:pPr>
    </w:p>
    <w:p w14:paraId="7601A2AD" w14:textId="77777777" w:rsidR="00F26624" w:rsidRDefault="00F26624" w:rsidP="00B426CC">
      <w:pPr>
        <w:spacing w:after="0"/>
        <w:outlineLvl w:val="2"/>
        <w:rPr>
          <w:rFonts w:ascii="Calibri" w:eastAsia="Calibri" w:hAnsi="Calibri" w:cs="Calibri"/>
        </w:rPr>
      </w:pPr>
    </w:p>
    <w:p w14:paraId="51061CAA" w14:textId="77777777" w:rsidR="006E18EF" w:rsidRDefault="006E18EF" w:rsidP="007B2542">
      <w:pPr>
        <w:spacing w:after="120"/>
        <w:outlineLvl w:val="2"/>
        <w:rPr>
          <w:rFonts w:ascii="Calibri" w:eastAsia="Calibri" w:hAnsi="Calibri" w:cs="Calibri"/>
          <w:sz w:val="24"/>
          <w:szCs w:val="24"/>
        </w:rPr>
      </w:pPr>
      <w:r w:rsidRPr="007B2542">
        <w:rPr>
          <w:rFonts w:ascii="Calibri" w:eastAsia="Calibri" w:hAnsi="Calibri" w:cs="Calibri"/>
          <w:sz w:val="24"/>
          <w:szCs w:val="24"/>
        </w:rPr>
        <w:t>Bérlemény fotója:</w:t>
      </w:r>
    </w:p>
    <w:p w14:paraId="72868A62" w14:textId="25B71475" w:rsidR="00111FE8" w:rsidRPr="007B2542" w:rsidRDefault="002D789E" w:rsidP="007B2542">
      <w:pPr>
        <w:spacing w:after="120"/>
        <w:outlineLvl w:val="2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8EC6BB5" wp14:editId="012AB3C5">
            <wp:extent cx="5350933" cy="3009900"/>
            <wp:effectExtent l="0" t="0" r="2540" b="0"/>
            <wp:docPr id="673073778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1972" cy="3010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77CFA2" w14:textId="7B98A3CB" w:rsidR="006E18EF" w:rsidRDefault="006E18EF" w:rsidP="006E18EF">
      <w:pPr>
        <w:spacing w:after="0"/>
        <w:outlineLvl w:val="2"/>
        <w:rPr>
          <w:rFonts w:ascii="Calibri" w:eastAsia="Calibri" w:hAnsi="Calibri" w:cs="Calibri"/>
          <w:noProof/>
          <w:lang w:eastAsia="hu-HU"/>
        </w:rPr>
      </w:pPr>
    </w:p>
    <w:p w14:paraId="588B1E87" w14:textId="77777777" w:rsidR="001113E3" w:rsidRDefault="001113E3" w:rsidP="006E18EF">
      <w:pPr>
        <w:spacing w:after="0"/>
        <w:outlineLvl w:val="2"/>
        <w:rPr>
          <w:rFonts w:ascii="Calibri" w:eastAsia="Calibri" w:hAnsi="Calibri" w:cs="Calibri"/>
        </w:rPr>
      </w:pPr>
      <w:r>
        <w:rPr>
          <w:noProof/>
        </w:rPr>
        <w:drawing>
          <wp:inline distT="0" distB="0" distL="0" distR="0" wp14:anchorId="6EEFFCF9" wp14:editId="4474FF86">
            <wp:extent cx="5060949" cy="3795712"/>
            <wp:effectExtent l="3810" t="0" r="0" b="0"/>
            <wp:docPr id="22" name="Kép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104635" cy="3828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B5EF8" w14:textId="77777777" w:rsidR="00111FE8" w:rsidRDefault="00111FE8" w:rsidP="006E18EF">
      <w:pPr>
        <w:spacing w:after="0"/>
        <w:outlineLvl w:val="2"/>
        <w:rPr>
          <w:rFonts w:ascii="Calibri" w:eastAsia="Calibri" w:hAnsi="Calibri" w:cs="Calibri"/>
        </w:rPr>
      </w:pPr>
    </w:p>
    <w:p w14:paraId="0EEB0610" w14:textId="77777777" w:rsidR="00B64ACF" w:rsidRDefault="00B64ACF" w:rsidP="006E18EF">
      <w:pPr>
        <w:spacing w:after="0"/>
        <w:outlineLvl w:val="2"/>
        <w:rPr>
          <w:rFonts w:ascii="Calibri" w:eastAsia="Calibri" w:hAnsi="Calibri" w:cs="Calibri"/>
        </w:rPr>
      </w:pPr>
    </w:p>
    <w:p w14:paraId="1F8642D6" w14:textId="77777777" w:rsidR="005F6ED6" w:rsidRDefault="005F6ED6" w:rsidP="006E18EF">
      <w:pPr>
        <w:spacing w:after="0"/>
        <w:outlineLvl w:val="2"/>
        <w:rPr>
          <w:rFonts w:ascii="Calibri" w:eastAsia="Calibri" w:hAnsi="Calibri" w:cs="Calibri"/>
        </w:rPr>
      </w:pPr>
    </w:p>
    <w:p w14:paraId="3E868453" w14:textId="77777777" w:rsidR="005F6ED6" w:rsidRDefault="005F6ED6" w:rsidP="006E18EF">
      <w:pPr>
        <w:spacing w:after="0"/>
        <w:outlineLvl w:val="2"/>
        <w:rPr>
          <w:rFonts w:ascii="Calibri" w:eastAsia="Calibri" w:hAnsi="Calibri" w:cs="Calibri"/>
        </w:rPr>
      </w:pPr>
    </w:p>
    <w:p w14:paraId="7106F64E" w14:textId="77777777" w:rsidR="00B74FF2" w:rsidRDefault="00B74FF2" w:rsidP="006E18EF">
      <w:pPr>
        <w:spacing w:after="0"/>
        <w:outlineLvl w:val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99-es helyiség vízvételi lehetőség</w:t>
      </w:r>
    </w:p>
    <w:p w14:paraId="3324009A" w14:textId="77777777" w:rsidR="00B74FF2" w:rsidRDefault="00B74FF2" w:rsidP="006E18EF">
      <w:pPr>
        <w:spacing w:after="0"/>
        <w:outlineLvl w:val="2"/>
        <w:rPr>
          <w:rFonts w:ascii="Calibri" w:eastAsia="Calibri" w:hAnsi="Calibri" w:cs="Calibri"/>
        </w:rPr>
      </w:pPr>
      <w:r>
        <w:rPr>
          <w:noProof/>
        </w:rPr>
        <w:drawing>
          <wp:inline distT="0" distB="0" distL="0" distR="0" wp14:anchorId="3FB1F1F9" wp14:editId="289CAD55">
            <wp:extent cx="2347984" cy="4167593"/>
            <wp:effectExtent l="0" t="0" r="0" b="4445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8149" cy="4185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37EDF0" w14:textId="77777777" w:rsidR="00B74FF2" w:rsidRDefault="00B74FF2" w:rsidP="006E18EF">
      <w:pPr>
        <w:spacing w:after="0"/>
        <w:outlineLvl w:val="2"/>
        <w:rPr>
          <w:rFonts w:ascii="Calibri" w:eastAsia="Calibri" w:hAnsi="Calibri" w:cs="Calibri"/>
        </w:rPr>
      </w:pPr>
    </w:p>
    <w:p w14:paraId="07AFC970" w14:textId="77777777" w:rsidR="00B74FF2" w:rsidRDefault="00B74FF2" w:rsidP="006E18EF">
      <w:pPr>
        <w:spacing w:after="0"/>
        <w:outlineLvl w:val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99-es helyiség WC kiállás</w:t>
      </w:r>
    </w:p>
    <w:p w14:paraId="7DCF7878" w14:textId="77777777" w:rsidR="00B74FF2" w:rsidRPr="009F4DDB" w:rsidRDefault="00B74FF2" w:rsidP="006E18EF">
      <w:pPr>
        <w:spacing w:after="0"/>
        <w:outlineLvl w:val="2"/>
        <w:rPr>
          <w:rFonts w:ascii="Calibri" w:eastAsia="Calibri" w:hAnsi="Calibri" w:cs="Calibri"/>
        </w:rPr>
      </w:pPr>
      <w:r>
        <w:rPr>
          <w:noProof/>
        </w:rPr>
        <w:drawing>
          <wp:inline distT="0" distB="0" distL="0" distR="0" wp14:anchorId="1DB2617C" wp14:editId="5F529016">
            <wp:extent cx="2328973" cy="4133850"/>
            <wp:effectExtent l="0" t="0" r="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481" cy="4152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4D88EF" w14:textId="77777777" w:rsidR="006E18EF" w:rsidRDefault="006E18EF" w:rsidP="006E18EF">
      <w:pPr>
        <w:spacing w:after="0"/>
        <w:outlineLvl w:val="2"/>
        <w:rPr>
          <w:rFonts w:ascii="Calibri" w:hAnsi="Calibri" w:cs="Calibri"/>
        </w:rPr>
      </w:pPr>
    </w:p>
    <w:p w14:paraId="088AFDB0" w14:textId="77777777" w:rsidR="00FA0F9C" w:rsidRPr="00964F04" w:rsidRDefault="00FA0F9C" w:rsidP="00FA0F9C">
      <w:pPr>
        <w:pStyle w:val="Nincstrkz"/>
      </w:pPr>
    </w:p>
    <w:p w14:paraId="5732F9A4" w14:textId="77777777" w:rsidR="00FA0F9C" w:rsidRDefault="00FA0F9C" w:rsidP="00FA0F9C">
      <w:pPr>
        <w:pStyle w:val="Nincstrkz"/>
        <w:rPr>
          <w:u w:val="none"/>
          <w:vertAlign w:val="superscript"/>
        </w:rPr>
      </w:pPr>
      <w:r w:rsidRPr="00465F86">
        <w:t>Bérlemény alaprajz</w:t>
      </w:r>
      <w:r w:rsidRPr="00465F86">
        <w:rPr>
          <w:u w:val="none"/>
        </w:rPr>
        <w:t xml:space="preserve">: </w:t>
      </w:r>
      <w:r>
        <w:rPr>
          <w:u w:val="none"/>
        </w:rPr>
        <w:t>2</w:t>
      </w:r>
      <w:r w:rsidR="001E0935">
        <w:rPr>
          <w:u w:val="none"/>
        </w:rPr>
        <w:t>9</w:t>
      </w:r>
      <w:r w:rsidRPr="00465F86">
        <w:rPr>
          <w:u w:val="none"/>
        </w:rPr>
        <w:t xml:space="preserve"> m</w:t>
      </w:r>
      <w:r w:rsidRPr="00465F86">
        <w:rPr>
          <w:u w:val="none"/>
          <w:vertAlign w:val="superscript"/>
        </w:rPr>
        <w:t>2</w:t>
      </w:r>
    </w:p>
    <w:p w14:paraId="599FE4F7" w14:textId="77777777" w:rsidR="00FA0F9C" w:rsidRPr="00702183" w:rsidRDefault="00FA0F9C" w:rsidP="00FA0F9C">
      <w:pPr>
        <w:pStyle w:val="Nincstrkz"/>
      </w:pPr>
    </w:p>
    <w:p w14:paraId="661FB025" w14:textId="77777777" w:rsidR="00FA0F9C" w:rsidRDefault="001E0935" w:rsidP="00FA0F9C">
      <w:pPr>
        <w:pStyle w:val="Nincstrkz"/>
      </w:pPr>
      <w:r>
        <w:rPr>
          <w:noProof/>
        </w:rPr>
        <w:drawing>
          <wp:inline distT="0" distB="0" distL="0" distR="0" wp14:anchorId="7D6E851D" wp14:editId="13F5A3AC">
            <wp:extent cx="5760720" cy="4026419"/>
            <wp:effectExtent l="0" t="0" r="0" b="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26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4977B4" w14:textId="77777777" w:rsidR="002C5DAF" w:rsidRDefault="002C5DAF" w:rsidP="00FA0F9C">
      <w:pPr>
        <w:pStyle w:val="Nincstrkz"/>
      </w:pPr>
    </w:p>
    <w:p w14:paraId="723E7A98" w14:textId="77777777" w:rsidR="002C5DAF" w:rsidRDefault="002C5DAF" w:rsidP="00FA0F9C">
      <w:pPr>
        <w:pStyle w:val="Nincstrkz"/>
      </w:pPr>
    </w:p>
    <w:p w14:paraId="1C5C3D4C" w14:textId="77777777" w:rsidR="002C5DAF" w:rsidRDefault="002C5DAF" w:rsidP="00FA0F9C">
      <w:pPr>
        <w:pStyle w:val="Nincstrkz"/>
      </w:pPr>
    </w:p>
    <w:p w14:paraId="6B6F46F5" w14:textId="58D4DC43" w:rsidR="002C5DAF" w:rsidRDefault="002C5DAF" w:rsidP="00FA0F9C">
      <w:pPr>
        <w:pStyle w:val="Nincstrkz"/>
      </w:pPr>
      <w:r w:rsidRPr="002C5DAF">
        <w:rPr>
          <w:noProof/>
        </w:rPr>
        <w:lastRenderedPageBreak/>
        <w:drawing>
          <wp:inline distT="0" distB="0" distL="0" distR="0" wp14:anchorId="7912E06F" wp14:editId="368EA3BD">
            <wp:extent cx="5957594" cy="6065520"/>
            <wp:effectExtent l="0" t="0" r="5080" b="0"/>
            <wp:docPr id="1594642007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642007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67490" cy="6075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C231CE" w14:textId="77777777" w:rsidR="002C5DAF" w:rsidRDefault="002C5DAF" w:rsidP="00FA0F9C">
      <w:pPr>
        <w:pStyle w:val="Nincstrkz"/>
      </w:pPr>
    </w:p>
    <w:p w14:paraId="68B5622A" w14:textId="77777777" w:rsidR="00FA0F9C" w:rsidRPr="009F4DDB" w:rsidRDefault="00FA0F9C" w:rsidP="006E18EF">
      <w:pPr>
        <w:spacing w:after="0"/>
        <w:outlineLvl w:val="2"/>
        <w:rPr>
          <w:rFonts w:ascii="Calibri" w:hAnsi="Calibri" w:cs="Calibri"/>
        </w:rPr>
      </w:pPr>
    </w:p>
    <w:p w14:paraId="1183E696" w14:textId="6968D473" w:rsidR="006E18EF" w:rsidRPr="007B2542" w:rsidRDefault="006E18EF" w:rsidP="006E18EF">
      <w:pPr>
        <w:spacing w:after="0"/>
        <w:outlineLvl w:val="2"/>
        <w:rPr>
          <w:rFonts w:ascii="Calibri" w:hAnsi="Calibri" w:cs="Calibri"/>
          <w:sz w:val="24"/>
          <w:szCs w:val="24"/>
        </w:rPr>
      </w:pPr>
      <w:r w:rsidRPr="007B2542">
        <w:rPr>
          <w:rFonts w:ascii="Calibri" w:hAnsi="Calibri" w:cs="Calibri"/>
          <w:sz w:val="24"/>
          <w:szCs w:val="24"/>
        </w:rPr>
        <w:t>Készítette:</w:t>
      </w:r>
      <w:r w:rsidR="006F44C0">
        <w:rPr>
          <w:rFonts w:ascii="Calibri" w:hAnsi="Calibri" w:cs="Calibri"/>
          <w:sz w:val="24"/>
          <w:szCs w:val="24"/>
        </w:rPr>
        <w:t xml:space="preserve"> BKV Zrt. </w:t>
      </w:r>
      <w:r w:rsidRPr="007B2542">
        <w:rPr>
          <w:rFonts w:ascii="Calibri" w:hAnsi="Calibri" w:cs="Calibri"/>
          <w:sz w:val="24"/>
          <w:szCs w:val="24"/>
        </w:rPr>
        <w:t xml:space="preserve"> Ingatlanhasznosítási Osztály</w:t>
      </w:r>
    </w:p>
    <w:p w14:paraId="0C31CF9A" w14:textId="005CBF7C" w:rsidR="006E18EF" w:rsidRPr="007B2542" w:rsidRDefault="006E18EF" w:rsidP="006E18EF">
      <w:pPr>
        <w:outlineLvl w:val="2"/>
        <w:rPr>
          <w:rFonts w:ascii="Calibri" w:hAnsi="Calibri" w:cs="Calibri"/>
          <w:sz w:val="24"/>
          <w:szCs w:val="24"/>
        </w:rPr>
      </w:pPr>
      <w:r w:rsidRPr="007B2542">
        <w:rPr>
          <w:rFonts w:ascii="Calibri" w:hAnsi="Calibri" w:cs="Calibri"/>
          <w:sz w:val="24"/>
          <w:szCs w:val="24"/>
        </w:rPr>
        <w:t>Készült: 202</w:t>
      </w:r>
      <w:r w:rsidR="002D789E">
        <w:rPr>
          <w:rFonts w:ascii="Calibri" w:hAnsi="Calibri" w:cs="Calibri"/>
          <w:sz w:val="24"/>
          <w:szCs w:val="24"/>
        </w:rPr>
        <w:t>5</w:t>
      </w:r>
      <w:r w:rsidRPr="007B2542">
        <w:rPr>
          <w:rFonts w:ascii="Calibri" w:hAnsi="Calibri" w:cs="Calibri"/>
          <w:sz w:val="24"/>
          <w:szCs w:val="24"/>
        </w:rPr>
        <w:t xml:space="preserve">. </w:t>
      </w:r>
      <w:r w:rsidR="002D789E">
        <w:rPr>
          <w:rFonts w:ascii="Calibri" w:hAnsi="Calibri" w:cs="Calibri"/>
          <w:sz w:val="24"/>
          <w:szCs w:val="24"/>
        </w:rPr>
        <w:t>március</w:t>
      </w:r>
      <w:r w:rsidRPr="007B2542">
        <w:rPr>
          <w:rFonts w:ascii="Calibri" w:hAnsi="Calibri" w:cs="Calibri"/>
          <w:sz w:val="24"/>
          <w:szCs w:val="24"/>
        </w:rPr>
        <w:t xml:space="preserve"> </w:t>
      </w:r>
    </w:p>
    <w:sectPr w:rsidR="006E18EF" w:rsidRPr="007B2542" w:rsidSect="00B564DB">
      <w:footerReference w:type="default" r:id="rId16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F8429" w14:textId="77777777" w:rsidR="002562EE" w:rsidRDefault="002562EE" w:rsidP="00C01EE0">
      <w:pPr>
        <w:spacing w:after="0" w:line="240" w:lineRule="auto"/>
      </w:pPr>
      <w:r>
        <w:separator/>
      </w:r>
    </w:p>
  </w:endnote>
  <w:endnote w:type="continuationSeparator" w:id="0">
    <w:p w14:paraId="379AB51B" w14:textId="77777777" w:rsidR="002562EE" w:rsidRDefault="002562EE" w:rsidP="00C01E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81402160"/>
      <w:docPartObj>
        <w:docPartGallery w:val="Page Numbers (Bottom of Page)"/>
        <w:docPartUnique/>
      </w:docPartObj>
    </w:sdtPr>
    <w:sdtContent>
      <w:p w14:paraId="06D5972F" w14:textId="77777777" w:rsidR="00C01EE0" w:rsidRDefault="00C01EE0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25D3">
          <w:rPr>
            <w:noProof/>
          </w:rPr>
          <w:t>4</w:t>
        </w:r>
        <w:r>
          <w:fldChar w:fldCharType="end"/>
        </w:r>
      </w:p>
    </w:sdtContent>
  </w:sdt>
  <w:p w14:paraId="4B158CE3" w14:textId="77777777" w:rsidR="00C01EE0" w:rsidRDefault="00C01EE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0060B3" w14:textId="77777777" w:rsidR="002562EE" w:rsidRDefault="002562EE" w:rsidP="00C01EE0">
      <w:pPr>
        <w:spacing w:after="0" w:line="240" w:lineRule="auto"/>
      </w:pPr>
      <w:r>
        <w:separator/>
      </w:r>
    </w:p>
  </w:footnote>
  <w:footnote w:type="continuationSeparator" w:id="0">
    <w:p w14:paraId="71C508F7" w14:textId="77777777" w:rsidR="002562EE" w:rsidRDefault="002562EE" w:rsidP="00C01E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765B0"/>
    <w:multiLevelType w:val="hybridMultilevel"/>
    <w:tmpl w:val="95101448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03F259C"/>
    <w:multiLevelType w:val="hybridMultilevel"/>
    <w:tmpl w:val="3B2EA0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03704"/>
    <w:multiLevelType w:val="hybridMultilevel"/>
    <w:tmpl w:val="D876DF16"/>
    <w:lvl w:ilvl="0" w:tplc="040E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17461785"/>
    <w:multiLevelType w:val="multilevel"/>
    <w:tmpl w:val="7CB80404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4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4" w15:restartNumberingAfterBreak="0">
    <w:nsid w:val="1F122306"/>
    <w:multiLevelType w:val="multilevel"/>
    <w:tmpl w:val="79343C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82B42AB"/>
    <w:multiLevelType w:val="hybridMultilevel"/>
    <w:tmpl w:val="9BDE0F1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3A1CEC"/>
    <w:multiLevelType w:val="hybridMultilevel"/>
    <w:tmpl w:val="2A3CB38C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3200CED"/>
    <w:multiLevelType w:val="hybridMultilevel"/>
    <w:tmpl w:val="6674F114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407A4B6F"/>
    <w:multiLevelType w:val="hybridMultilevel"/>
    <w:tmpl w:val="E9D05644"/>
    <w:lvl w:ilvl="0" w:tplc="040E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39E4BBB"/>
    <w:multiLevelType w:val="hybridMultilevel"/>
    <w:tmpl w:val="19FADB3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49611E"/>
    <w:multiLevelType w:val="hybridMultilevel"/>
    <w:tmpl w:val="0A70EDB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0E60D62">
      <w:start w:val="1"/>
      <w:numFmt w:val="lowerLetter"/>
      <w:lvlText w:val="%3.)"/>
      <w:lvlJc w:val="left"/>
      <w:pPr>
        <w:ind w:left="2685" w:hanging="705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971383E"/>
    <w:multiLevelType w:val="hybridMultilevel"/>
    <w:tmpl w:val="CC28CBF8"/>
    <w:lvl w:ilvl="0" w:tplc="040E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50510157"/>
    <w:multiLevelType w:val="hybridMultilevel"/>
    <w:tmpl w:val="A23C56D2"/>
    <w:lvl w:ilvl="0" w:tplc="040E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53D66D04"/>
    <w:multiLevelType w:val="hybridMultilevel"/>
    <w:tmpl w:val="F3E2EA06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630B5A14"/>
    <w:multiLevelType w:val="hybridMultilevel"/>
    <w:tmpl w:val="EF96E6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3B183B"/>
    <w:multiLevelType w:val="hybridMultilevel"/>
    <w:tmpl w:val="94644BD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DE20F5C"/>
    <w:multiLevelType w:val="hybridMultilevel"/>
    <w:tmpl w:val="E45064A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6302382">
    <w:abstractNumId w:val="10"/>
  </w:num>
  <w:num w:numId="2" w16cid:durableId="1265773043">
    <w:abstractNumId w:val="15"/>
  </w:num>
  <w:num w:numId="3" w16cid:durableId="262496221">
    <w:abstractNumId w:val="5"/>
  </w:num>
  <w:num w:numId="4" w16cid:durableId="1003240207">
    <w:abstractNumId w:val="13"/>
  </w:num>
  <w:num w:numId="5" w16cid:durableId="2011566563">
    <w:abstractNumId w:val="3"/>
  </w:num>
  <w:num w:numId="6" w16cid:durableId="2062289829">
    <w:abstractNumId w:val="4"/>
  </w:num>
  <w:num w:numId="7" w16cid:durableId="1686832407">
    <w:abstractNumId w:val="2"/>
  </w:num>
  <w:num w:numId="8" w16cid:durableId="2110659270">
    <w:abstractNumId w:val="7"/>
  </w:num>
  <w:num w:numId="9" w16cid:durableId="696855038">
    <w:abstractNumId w:val="8"/>
  </w:num>
  <w:num w:numId="10" w16cid:durableId="1904754944">
    <w:abstractNumId w:val="16"/>
  </w:num>
  <w:num w:numId="11" w16cid:durableId="1362852418">
    <w:abstractNumId w:val="0"/>
  </w:num>
  <w:num w:numId="12" w16cid:durableId="1973241642">
    <w:abstractNumId w:val="14"/>
  </w:num>
  <w:num w:numId="13" w16cid:durableId="216550683">
    <w:abstractNumId w:val="11"/>
  </w:num>
  <w:num w:numId="14" w16cid:durableId="1030958869">
    <w:abstractNumId w:val="9"/>
  </w:num>
  <w:num w:numId="15" w16cid:durableId="1542664822">
    <w:abstractNumId w:val="12"/>
  </w:num>
  <w:num w:numId="16" w16cid:durableId="913322432">
    <w:abstractNumId w:val="6"/>
  </w:num>
  <w:num w:numId="17" w16cid:durableId="832186988">
    <w:abstractNumId w:val="1"/>
  </w:num>
  <w:num w:numId="18" w16cid:durableId="1048381739">
    <w:abstractNumId w:val="4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428"/>
    <w:rsid w:val="000048A8"/>
    <w:rsid w:val="00016B4C"/>
    <w:rsid w:val="00017729"/>
    <w:rsid w:val="000235A0"/>
    <w:rsid w:val="000252CE"/>
    <w:rsid w:val="000327FB"/>
    <w:rsid w:val="000355A8"/>
    <w:rsid w:val="00037E45"/>
    <w:rsid w:val="000401AF"/>
    <w:rsid w:val="0004456E"/>
    <w:rsid w:val="00047133"/>
    <w:rsid w:val="00050C20"/>
    <w:rsid w:val="000517CA"/>
    <w:rsid w:val="00051D70"/>
    <w:rsid w:val="000665C2"/>
    <w:rsid w:val="00075205"/>
    <w:rsid w:val="0008176A"/>
    <w:rsid w:val="00082208"/>
    <w:rsid w:val="00091BDC"/>
    <w:rsid w:val="000D2FFF"/>
    <w:rsid w:val="000D6F4A"/>
    <w:rsid w:val="000D72A7"/>
    <w:rsid w:val="000D7C7E"/>
    <w:rsid w:val="000E389D"/>
    <w:rsid w:val="000E659B"/>
    <w:rsid w:val="000F3C87"/>
    <w:rsid w:val="0010072A"/>
    <w:rsid w:val="0010218B"/>
    <w:rsid w:val="001113E3"/>
    <w:rsid w:val="00111536"/>
    <w:rsid w:val="00111FE8"/>
    <w:rsid w:val="00113D1A"/>
    <w:rsid w:val="00121912"/>
    <w:rsid w:val="00126CEE"/>
    <w:rsid w:val="00135902"/>
    <w:rsid w:val="001470B5"/>
    <w:rsid w:val="00151534"/>
    <w:rsid w:val="00152610"/>
    <w:rsid w:val="00161F95"/>
    <w:rsid w:val="00171F3D"/>
    <w:rsid w:val="00174A44"/>
    <w:rsid w:val="001869C9"/>
    <w:rsid w:val="00195C95"/>
    <w:rsid w:val="001A2C6D"/>
    <w:rsid w:val="001A2ED1"/>
    <w:rsid w:val="001A4AA4"/>
    <w:rsid w:val="001A5964"/>
    <w:rsid w:val="001A7933"/>
    <w:rsid w:val="001C2813"/>
    <w:rsid w:val="001C453A"/>
    <w:rsid w:val="001D7723"/>
    <w:rsid w:val="001E0935"/>
    <w:rsid w:val="001E11C7"/>
    <w:rsid w:val="001F396B"/>
    <w:rsid w:val="001F3A8D"/>
    <w:rsid w:val="001F77C5"/>
    <w:rsid w:val="001F7BAB"/>
    <w:rsid w:val="0020096A"/>
    <w:rsid w:val="00203C2F"/>
    <w:rsid w:val="0021435C"/>
    <w:rsid w:val="0022121A"/>
    <w:rsid w:val="00225196"/>
    <w:rsid w:val="00241D8D"/>
    <w:rsid w:val="002562EE"/>
    <w:rsid w:val="00271683"/>
    <w:rsid w:val="00272C15"/>
    <w:rsid w:val="00280EEF"/>
    <w:rsid w:val="0028354E"/>
    <w:rsid w:val="00286F62"/>
    <w:rsid w:val="00293797"/>
    <w:rsid w:val="002956C8"/>
    <w:rsid w:val="002A3EF9"/>
    <w:rsid w:val="002A434C"/>
    <w:rsid w:val="002A62F1"/>
    <w:rsid w:val="002B1549"/>
    <w:rsid w:val="002B40CB"/>
    <w:rsid w:val="002B78C4"/>
    <w:rsid w:val="002C58FC"/>
    <w:rsid w:val="002C5DAF"/>
    <w:rsid w:val="002D27F9"/>
    <w:rsid w:val="002D789E"/>
    <w:rsid w:val="002E445A"/>
    <w:rsid w:val="002E6C1D"/>
    <w:rsid w:val="002F1E0F"/>
    <w:rsid w:val="002F7B34"/>
    <w:rsid w:val="003016CC"/>
    <w:rsid w:val="00327465"/>
    <w:rsid w:val="003325D3"/>
    <w:rsid w:val="00333196"/>
    <w:rsid w:val="003331B9"/>
    <w:rsid w:val="00335F7B"/>
    <w:rsid w:val="00335FB7"/>
    <w:rsid w:val="0034172B"/>
    <w:rsid w:val="00342E93"/>
    <w:rsid w:val="00344F14"/>
    <w:rsid w:val="003629DB"/>
    <w:rsid w:val="003679A3"/>
    <w:rsid w:val="0037619A"/>
    <w:rsid w:val="00386E5B"/>
    <w:rsid w:val="00387766"/>
    <w:rsid w:val="00391A0E"/>
    <w:rsid w:val="003926ED"/>
    <w:rsid w:val="003956C1"/>
    <w:rsid w:val="00395FF3"/>
    <w:rsid w:val="003B1A3B"/>
    <w:rsid w:val="003C1A3E"/>
    <w:rsid w:val="003D219F"/>
    <w:rsid w:val="003D6C55"/>
    <w:rsid w:val="003E0C01"/>
    <w:rsid w:val="003E4101"/>
    <w:rsid w:val="003E5EFF"/>
    <w:rsid w:val="003F6B37"/>
    <w:rsid w:val="00407740"/>
    <w:rsid w:val="004224D6"/>
    <w:rsid w:val="004364A5"/>
    <w:rsid w:val="0044194C"/>
    <w:rsid w:val="00443348"/>
    <w:rsid w:val="00443627"/>
    <w:rsid w:val="0045081D"/>
    <w:rsid w:val="00452FEE"/>
    <w:rsid w:val="00454BD8"/>
    <w:rsid w:val="0047260A"/>
    <w:rsid w:val="00485355"/>
    <w:rsid w:val="004911D9"/>
    <w:rsid w:val="004A16CC"/>
    <w:rsid w:val="004B335D"/>
    <w:rsid w:val="004C1623"/>
    <w:rsid w:val="004C7F48"/>
    <w:rsid w:val="004D0890"/>
    <w:rsid w:val="004D555C"/>
    <w:rsid w:val="004F0424"/>
    <w:rsid w:val="004F23D4"/>
    <w:rsid w:val="004F2FAA"/>
    <w:rsid w:val="004F4ACC"/>
    <w:rsid w:val="004F55FD"/>
    <w:rsid w:val="005024C2"/>
    <w:rsid w:val="00513A54"/>
    <w:rsid w:val="00514191"/>
    <w:rsid w:val="00516678"/>
    <w:rsid w:val="00517719"/>
    <w:rsid w:val="005220E0"/>
    <w:rsid w:val="00530699"/>
    <w:rsid w:val="0053427C"/>
    <w:rsid w:val="005436C7"/>
    <w:rsid w:val="00544F8B"/>
    <w:rsid w:val="00554761"/>
    <w:rsid w:val="00591105"/>
    <w:rsid w:val="00593F99"/>
    <w:rsid w:val="00596FF1"/>
    <w:rsid w:val="005B133B"/>
    <w:rsid w:val="005C491B"/>
    <w:rsid w:val="005D29CE"/>
    <w:rsid w:val="005D49F7"/>
    <w:rsid w:val="005E23BC"/>
    <w:rsid w:val="005F6ED6"/>
    <w:rsid w:val="00602860"/>
    <w:rsid w:val="00612F0E"/>
    <w:rsid w:val="00613051"/>
    <w:rsid w:val="006268FC"/>
    <w:rsid w:val="006313C2"/>
    <w:rsid w:val="00651F4C"/>
    <w:rsid w:val="0065463E"/>
    <w:rsid w:val="006601B2"/>
    <w:rsid w:val="006729C3"/>
    <w:rsid w:val="00673049"/>
    <w:rsid w:val="00677597"/>
    <w:rsid w:val="006828B3"/>
    <w:rsid w:val="00683765"/>
    <w:rsid w:val="006A5AFD"/>
    <w:rsid w:val="006B2B81"/>
    <w:rsid w:val="006B4915"/>
    <w:rsid w:val="006B6FCF"/>
    <w:rsid w:val="006D750A"/>
    <w:rsid w:val="006E18EF"/>
    <w:rsid w:val="006F44C0"/>
    <w:rsid w:val="00701FD3"/>
    <w:rsid w:val="007265F9"/>
    <w:rsid w:val="00736D19"/>
    <w:rsid w:val="00741489"/>
    <w:rsid w:val="007431B4"/>
    <w:rsid w:val="00744C18"/>
    <w:rsid w:val="00751DA7"/>
    <w:rsid w:val="0076183C"/>
    <w:rsid w:val="00767873"/>
    <w:rsid w:val="00774341"/>
    <w:rsid w:val="00783999"/>
    <w:rsid w:val="007A4A26"/>
    <w:rsid w:val="007B2542"/>
    <w:rsid w:val="007B2AB7"/>
    <w:rsid w:val="007D27C3"/>
    <w:rsid w:val="00805931"/>
    <w:rsid w:val="00817EBD"/>
    <w:rsid w:val="00824CCE"/>
    <w:rsid w:val="00837163"/>
    <w:rsid w:val="00841018"/>
    <w:rsid w:val="00861BC8"/>
    <w:rsid w:val="00863760"/>
    <w:rsid w:val="008639D3"/>
    <w:rsid w:val="0086658F"/>
    <w:rsid w:val="008757C7"/>
    <w:rsid w:val="00875D8F"/>
    <w:rsid w:val="00875FE3"/>
    <w:rsid w:val="0088331B"/>
    <w:rsid w:val="00886D99"/>
    <w:rsid w:val="00887547"/>
    <w:rsid w:val="0089311E"/>
    <w:rsid w:val="008A3DAE"/>
    <w:rsid w:val="008A50FD"/>
    <w:rsid w:val="008C4F41"/>
    <w:rsid w:val="008D3196"/>
    <w:rsid w:val="008D5A66"/>
    <w:rsid w:val="008D6537"/>
    <w:rsid w:val="008E2BFD"/>
    <w:rsid w:val="008E76D1"/>
    <w:rsid w:val="008F00D3"/>
    <w:rsid w:val="008F384E"/>
    <w:rsid w:val="009004F6"/>
    <w:rsid w:val="00901E21"/>
    <w:rsid w:val="009063BF"/>
    <w:rsid w:val="009067EB"/>
    <w:rsid w:val="00907D9D"/>
    <w:rsid w:val="00907F04"/>
    <w:rsid w:val="00913BCE"/>
    <w:rsid w:val="009152A6"/>
    <w:rsid w:val="00916649"/>
    <w:rsid w:val="00920200"/>
    <w:rsid w:val="00921F12"/>
    <w:rsid w:val="009234DE"/>
    <w:rsid w:val="00925B83"/>
    <w:rsid w:val="00927B28"/>
    <w:rsid w:val="00932B52"/>
    <w:rsid w:val="00942A43"/>
    <w:rsid w:val="00945677"/>
    <w:rsid w:val="0095090A"/>
    <w:rsid w:val="009547E5"/>
    <w:rsid w:val="00954DA2"/>
    <w:rsid w:val="00955CBA"/>
    <w:rsid w:val="00955D5A"/>
    <w:rsid w:val="00960F00"/>
    <w:rsid w:val="00964BE5"/>
    <w:rsid w:val="009758EC"/>
    <w:rsid w:val="00977D15"/>
    <w:rsid w:val="00983032"/>
    <w:rsid w:val="0098373B"/>
    <w:rsid w:val="00986C05"/>
    <w:rsid w:val="00995CD3"/>
    <w:rsid w:val="00997682"/>
    <w:rsid w:val="009A2BC1"/>
    <w:rsid w:val="009A6CB6"/>
    <w:rsid w:val="009B3D79"/>
    <w:rsid w:val="009C75B4"/>
    <w:rsid w:val="009E0AF1"/>
    <w:rsid w:val="009E2B99"/>
    <w:rsid w:val="009E4B9F"/>
    <w:rsid w:val="009E4E6D"/>
    <w:rsid w:val="009E7F44"/>
    <w:rsid w:val="00A0038E"/>
    <w:rsid w:val="00A12BB9"/>
    <w:rsid w:val="00A237F3"/>
    <w:rsid w:val="00A2798F"/>
    <w:rsid w:val="00A319E5"/>
    <w:rsid w:val="00A4237C"/>
    <w:rsid w:val="00A4434C"/>
    <w:rsid w:val="00A44428"/>
    <w:rsid w:val="00A4496B"/>
    <w:rsid w:val="00A46EBF"/>
    <w:rsid w:val="00A624B7"/>
    <w:rsid w:val="00A67883"/>
    <w:rsid w:val="00A67B3C"/>
    <w:rsid w:val="00A72208"/>
    <w:rsid w:val="00A73164"/>
    <w:rsid w:val="00A75707"/>
    <w:rsid w:val="00A75876"/>
    <w:rsid w:val="00A77501"/>
    <w:rsid w:val="00A804BA"/>
    <w:rsid w:val="00A85792"/>
    <w:rsid w:val="00A94E3F"/>
    <w:rsid w:val="00A976AE"/>
    <w:rsid w:val="00AA3D89"/>
    <w:rsid w:val="00AA5547"/>
    <w:rsid w:val="00AB1B1C"/>
    <w:rsid w:val="00AB243D"/>
    <w:rsid w:val="00AC3684"/>
    <w:rsid w:val="00AC3F8E"/>
    <w:rsid w:val="00AD3D94"/>
    <w:rsid w:val="00AD629B"/>
    <w:rsid w:val="00AD75AA"/>
    <w:rsid w:val="00AE2EA8"/>
    <w:rsid w:val="00AF2C3D"/>
    <w:rsid w:val="00AF6C69"/>
    <w:rsid w:val="00B00E6D"/>
    <w:rsid w:val="00B12FE1"/>
    <w:rsid w:val="00B15404"/>
    <w:rsid w:val="00B30408"/>
    <w:rsid w:val="00B337B3"/>
    <w:rsid w:val="00B420E1"/>
    <w:rsid w:val="00B42221"/>
    <w:rsid w:val="00B426CC"/>
    <w:rsid w:val="00B55B12"/>
    <w:rsid w:val="00B564DB"/>
    <w:rsid w:val="00B646E4"/>
    <w:rsid w:val="00B64ACF"/>
    <w:rsid w:val="00B64F4B"/>
    <w:rsid w:val="00B65032"/>
    <w:rsid w:val="00B74FF2"/>
    <w:rsid w:val="00B7758E"/>
    <w:rsid w:val="00B86EDA"/>
    <w:rsid w:val="00B91393"/>
    <w:rsid w:val="00B9375A"/>
    <w:rsid w:val="00B97D3E"/>
    <w:rsid w:val="00BA0D7F"/>
    <w:rsid w:val="00BA5D23"/>
    <w:rsid w:val="00BB24FF"/>
    <w:rsid w:val="00BB5607"/>
    <w:rsid w:val="00BC32B1"/>
    <w:rsid w:val="00BC47F0"/>
    <w:rsid w:val="00BC4F19"/>
    <w:rsid w:val="00BD31C2"/>
    <w:rsid w:val="00BD3A50"/>
    <w:rsid w:val="00BD535D"/>
    <w:rsid w:val="00BE0763"/>
    <w:rsid w:val="00BE334B"/>
    <w:rsid w:val="00BE53B1"/>
    <w:rsid w:val="00BE54B5"/>
    <w:rsid w:val="00BF135D"/>
    <w:rsid w:val="00BF7E57"/>
    <w:rsid w:val="00C01EE0"/>
    <w:rsid w:val="00C068F9"/>
    <w:rsid w:val="00C071D7"/>
    <w:rsid w:val="00C07DFF"/>
    <w:rsid w:val="00C11FCF"/>
    <w:rsid w:val="00C129F3"/>
    <w:rsid w:val="00C150D8"/>
    <w:rsid w:val="00C1738B"/>
    <w:rsid w:val="00C20730"/>
    <w:rsid w:val="00C33C40"/>
    <w:rsid w:val="00C34CD1"/>
    <w:rsid w:val="00C34EF3"/>
    <w:rsid w:val="00C4169C"/>
    <w:rsid w:val="00C428F4"/>
    <w:rsid w:val="00C43A57"/>
    <w:rsid w:val="00C46EF8"/>
    <w:rsid w:val="00C548DD"/>
    <w:rsid w:val="00C54C16"/>
    <w:rsid w:val="00C61533"/>
    <w:rsid w:val="00C735E9"/>
    <w:rsid w:val="00C77664"/>
    <w:rsid w:val="00C91AE0"/>
    <w:rsid w:val="00C92A7B"/>
    <w:rsid w:val="00CA0006"/>
    <w:rsid w:val="00CC23B4"/>
    <w:rsid w:val="00CC6509"/>
    <w:rsid w:val="00CD3ABB"/>
    <w:rsid w:val="00CD7BB7"/>
    <w:rsid w:val="00CE5837"/>
    <w:rsid w:val="00CE5EA4"/>
    <w:rsid w:val="00CE6FB3"/>
    <w:rsid w:val="00CE7351"/>
    <w:rsid w:val="00CF1610"/>
    <w:rsid w:val="00CF6A62"/>
    <w:rsid w:val="00D105CF"/>
    <w:rsid w:val="00D24427"/>
    <w:rsid w:val="00D322DA"/>
    <w:rsid w:val="00D472C0"/>
    <w:rsid w:val="00D503B0"/>
    <w:rsid w:val="00D603D1"/>
    <w:rsid w:val="00D64C98"/>
    <w:rsid w:val="00D81D95"/>
    <w:rsid w:val="00D826BA"/>
    <w:rsid w:val="00D84275"/>
    <w:rsid w:val="00D84286"/>
    <w:rsid w:val="00D9398B"/>
    <w:rsid w:val="00DB38E0"/>
    <w:rsid w:val="00DB56AB"/>
    <w:rsid w:val="00DB60D0"/>
    <w:rsid w:val="00DB6E65"/>
    <w:rsid w:val="00DD1999"/>
    <w:rsid w:val="00DD2425"/>
    <w:rsid w:val="00DD75E9"/>
    <w:rsid w:val="00DE6061"/>
    <w:rsid w:val="00DE7169"/>
    <w:rsid w:val="00E06413"/>
    <w:rsid w:val="00E07E0B"/>
    <w:rsid w:val="00E10A5F"/>
    <w:rsid w:val="00E14611"/>
    <w:rsid w:val="00E24C15"/>
    <w:rsid w:val="00E24E44"/>
    <w:rsid w:val="00E27EE9"/>
    <w:rsid w:val="00E47B13"/>
    <w:rsid w:val="00E601AB"/>
    <w:rsid w:val="00E83A68"/>
    <w:rsid w:val="00E96143"/>
    <w:rsid w:val="00E97CAC"/>
    <w:rsid w:val="00EA22D7"/>
    <w:rsid w:val="00EA268C"/>
    <w:rsid w:val="00EB076A"/>
    <w:rsid w:val="00EC6D27"/>
    <w:rsid w:val="00ED0F68"/>
    <w:rsid w:val="00ED1A1F"/>
    <w:rsid w:val="00ED23A6"/>
    <w:rsid w:val="00ED2452"/>
    <w:rsid w:val="00ED3381"/>
    <w:rsid w:val="00ED560D"/>
    <w:rsid w:val="00EE2C5F"/>
    <w:rsid w:val="00EE3731"/>
    <w:rsid w:val="00EE487B"/>
    <w:rsid w:val="00EF54CD"/>
    <w:rsid w:val="00EF55EB"/>
    <w:rsid w:val="00F038A1"/>
    <w:rsid w:val="00F21C0C"/>
    <w:rsid w:val="00F22027"/>
    <w:rsid w:val="00F26624"/>
    <w:rsid w:val="00F26B36"/>
    <w:rsid w:val="00F2719C"/>
    <w:rsid w:val="00F30C7F"/>
    <w:rsid w:val="00F37AD3"/>
    <w:rsid w:val="00F40D04"/>
    <w:rsid w:val="00F55861"/>
    <w:rsid w:val="00F60E66"/>
    <w:rsid w:val="00F66ABB"/>
    <w:rsid w:val="00F71958"/>
    <w:rsid w:val="00F73AB4"/>
    <w:rsid w:val="00F73D18"/>
    <w:rsid w:val="00F75445"/>
    <w:rsid w:val="00F773C1"/>
    <w:rsid w:val="00F803DA"/>
    <w:rsid w:val="00F8395D"/>
    <w:rsid w:val="00F86D24"/>
    <w:rsid w:val="00F95697"/>
    <w:rsid w:val="00F95AA5"/>
    <w:rsid w:val="00FA0F9C"/>
    <w:rsid w:val="00FB09B4"/>
    <w:rsid w:val="00FB55AC"/>
    <w:rsid w:val="00FB6822"/>
    <w:rsid w:val="00FD44B1"/>
    <w:rsid w:val="00FD7069"/>
    <w:rsid w:val="00FE416D"/>
    <w:rsid w:val="00FF70DC"/>
    <w:rsid w:val="00FF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B038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E373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Jegyzetszveg">
    <w:name w:val="annotation text"/>
    <w:basedOn w:val="Norml"/>
    <w:link w:val="JegyzetszvegChar"/>
    <w:semiHidden/>
    <w:rsid w:val="003956C1"/>
    <w:pPr>
      <w:spacing w:after="0" w:line="240" w:lineRule="auto"/>
    </w:pPr>
    <w:rPr>
      <w:rFonts w:ascii="Century" w:eastAsia="Times New Roman" w:hAnsi="Century" w:cs="Times New Roman"/>
      <w:sz w:val="20"/>
      <w:szCs w:val="20"/>
      <w:lang w:eastAsia="hu-HU"/>
    </w:rPr>
  </w:style>
  <w:style w:type="character" w:customStyle="1" w:styleId="JegyzetszvegChar">
    <w:name w:val="Jegyzetszöveg Char"/>
    <w:basedOn w:val="Bekezdsalapbettpusa"/>
    <w:link w:val="Jegyzetszveg"/>
    <w:semiHidden/>
    <w:rsid w:val="003956C1"/>
    <w:rPr>
      <w:rFonts w:ascii="Century" w:eastAsia="Times New Roman" w:hAnsi="Century" w:cs="Times New Roman"/>
      <w:sz w:val="20"/>
      <w:szCs w:val="20"/>
      <w:lang w:eastAsia="hu-HU"/>
    </w:rPr>
  </w:style>
  <w:style w:type="character" w:styleId="Jegyzethivatkozs">
    <w:name w:val="annotation reference"/>
    <w:semiHidden/>
    <w:rsid w:val="003956C1"/>
    <w:rPr>
      <w:sz w:val="16"/>
      <w:szCs w:val="16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956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956C1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591105"/>
    <w:pPr>
      <w:ind w:left="720"/>
      <w:contextualSpacing/>
    </w:p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73049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73049"/>
    <w:rPr>
      <w:rFonts w:ascii="Century" w:eastAsia="Times New Roman" w:hAnsi="Century" w:cs="Times New Roman"/>
      <w:b/>
      <w:bCs/>
      <w:sz w:val="20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C01E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01EE0"/>
  </w:style>
  <w:style w:type="paragraph" w:styleId="llb">
    <w:name w:val="footer"/>
    <w:basedOn w:val="Norml"/>
    <w:link w:val="llbChar"/>
    <w:uiPriority w:val="99"/>
    <w:unhideWhenUsed/>
    <w:rsid w:val="00C01E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01EE0"/>
  </w:style>
  <w:style w:type="table" w:styleId="Rcsostblzat">
    <w:name w:val="Table Grid"/>
    <w:basedOn w:val="Normltblzat"/>
    <w:uiPriority w:val="59"/>
    <w:rsid w:val="003016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AD75AA"/>
    <w:rPr>
      <w:color w:val="0000FF" w:themeColor="hyperlink"/>
      <w:u w:val="single"/>
    </w:rPr>
  </w:style>
  <w:style w:type="paragraph" w:styleId="Szvegtrzs">
    <w:name w:val="Body Text"/>
    <w:basedOn w:val="Norml"/>
    <w:link w:val="SzvegtrzsChar"/>
    <w:rsid w:val="00F73D18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F73D18"/>
    <w:rPr>
      <w:rFonts w:ascii="Times New Roman" w:eastAsia="Calibri" w:hAnsi="Times New Roman" w:cs="Times New Roman"/>
      <w:sz w:val="24"/>
      <w:szCs w:val="24"/>
      <w:lang w:eastAsia="hu-HU"/>
    </w:rPr>
  </w:style>
  <w:style w:type="paragraph" w:styleId="Nincstrkz">
    <w:name w:val="No Spacing"/>
    <w:autoRedefine/>
    <w:uiPriority w:val="1"/>
    <w:qFormat/>
    <w:rsid w:val="00FA0F9C"/>
    <w:pPr>
      <w:spacing w:after="0" w:line="240" w:lineRule="auto"/>
    </w:pPr>
    <w:rPr>
      <w:rFonts w:ascii="Book Antiqua" w:hAnsi="Book Antiqua" w:cs="Calibri"/>
      <w:u w:val="single"/>
    </w:rPr>
  </w:style>
  <w:style w:type="paragraph" w:customStyle="1" w:styleId="BKV">
    <w:name w:val="BKV"/>
    <w:basedOn w:val="Norml"/>
    <w:rsid w:val="00A0038E"/>
    <w:pPr>
      <w:spacing w:after="0" w:line="360" w:lineRule="auto"/>
      <w:jc w:val="both"/>
    </w:pPr>
    <w:rPr>
      <w:rFonts w:ascii="Arial" w:hAnsi="Arial" w:cs="Arial"/>
      <w:sz w:val="24"/>
      <w:szCs w:val="24"/>
      <w:lang w:eastAsia="ru-RU"/>
    </w:rPr>
  </w:style>
  <w:style w:type="paragraph" w:styleId="Vltozat">
    <w:name w:val="Revision"/>
    <w:hidden/>
    <w:uiPriority w:val="99"/>
    <w:semiHidden/>
    <w:rsid w:val="00FB09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3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kv.hu" TargetMode="External"/><Relationship Id="rId13" Type="http://schemas.openxmlformats.org/officeDocument/2006/relationships/image" Target="media/image4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://www.bkv.hu/b&#233;rbead&#225;s/ingatlanb&#233;rbead&#225;s/b&#233;rbead&#225;shoz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B856FF-2CCE-4769-BFE0-324306B171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1702</Words>
  <Characters>11748</Characters>
  <Application>Microsoft Office Word</Application>
  <DocSecurity>0</DocSecurity>
  <Lines>97</Lines>
  <Paragraphs>26</Paragraphs>
  <ScaleCrop>false</ScaleCrop>
  <Company/>
  <LinksUpToDate>false</LinksUpToDate>
  <CharactersWithSpaces>13424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2026-10-07T11:07:00Z</dcterms:created>
  <dcterms:modified xsi:type="dcterms:W3CDTF">2026-10-07T11:07:00Z</dcterms:modified>
</cp:coreProperties>
</file>