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6C1" w:rsidRPr="00391A0E" w:rsidRDefault="003956C1" w:rsidP="006313C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</w:pPr>
      <w:bookmarkStart w:id="0" w:name="_GoBack"/>
      <w:bookmarkEnd w:id="0"/>
      <w:r w:rsidRPr="00391A0E"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:rsidR="003956C1" w:rsidRPr="00391A0E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Ingatlan bérbeadására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(1072 Budapest, Akácfa utca 15.) (továbbiakban: Kiíró) </w:t>
      </w:r>
      <w:r w:rsidRPr="00391A0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3956C1" w:rsidRPr="00391A0E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391A0E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C1738B" w:rsidP="0063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M3 </w:t>
            </w:r>
            <w:r w:rsidR="00BE426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Lehel tér</w:t>
            </w:r>
            <w:r w:rsidR="002A28B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aluljárószint, galéria</w:t>
            </w:r>
            <w:r w:rsidR="00AB1DD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(</w:t>
            </w:r>
            <w:r w:rsidR="00BE426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15</w:t>
            </w:r>
            <w:r w:rsidR="00E1712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9</w:t>
            </w:r>
            <w:r w:rsidR="00AB1DD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. sz. helyiség)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5024C2" w:rsidP="00530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A94229" w:rsidRDefault="00A94229" w:rsidP="00502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A9422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48,00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AD3D9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100.000,-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B1540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határozott idő, </w:t>
            </w:r>
            <w:r w:rsidRPr="007B04E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5 év</w:t>
            </w:r>
          </w:p>
        </w:tc>
      </w:tr>
    </w:tbl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391A0E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016CC" w:rsidRPr="00CA7BBD" w:rsidTr="003016CC">
        <w:tc>
          <w:tcPr>
            <w:tcW w:w="2126" w:type="dxa"/>
          </w:tcPr>
          <w:p w:rsidR="003016CC" w:rsidRPr="00CA527F" w:rsidRDefault="003016CC" w:rsidP="003956C1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CA52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CA527F" w:rsidRDefault="003016CC" w:rsidP="00271683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CA52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9E7F44" w:rsidRPr="00B1225C" w:rsidTr="003016CC">
        <w:tc>
          <w:tcPr>
            <w:tcW w:w="2126" w:type="dxa"/>
          </w:tcPr>
          <w:p w:rsidR="003016CC" w:rsidRPr="00B1225C" w:rsidRDefault="003016CC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1225C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3016CC" w:rsidRPr="00B1225C" w:rsidRDefault="00BE4263" w:rsidP="00BE426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B1225C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3X</w:t>
            </w:r>
            <w:r w:rsidR="00E17128" w:rsidRPr="00B1225C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32</w:t>
            </w:r>
            <w:r w:rsidRPr="00B1225C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A</w:t>
            </w:r>
          </w:p>
        </w:tc>
      </w:tr>
      <w:tr w:rsidR="00FB6822" w:rsidRPr="008919B6" w:rsidTr="003016CC">
        <w:tc>
          <w:tcPr>
            <w:tcW w:w="2126" w:type="dxa"/>
          </w:tcPr>
          <w:p w:rsidR="00FB6822" w:rsidRPr="00B1225C" w:rsidRDefault="00FB6822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B1225C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víz, csatorna</w:t>
            </w:r>
          </w:p>
        </w:tc>
        <w:tc>
          <w:tcPr>
            <w:tcW w:w="3260" w:type="dxa"/>
          </w:tcPr>
          <w:p w:rsidR="00FB6822" w:rsidRPr="00B1225C" w:rsidRDefault="00BE4263" w:rsidP="00F95AA5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B1225C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van</w:t>
            </w:r>
          </w:p>
        </w:tc>
      </w:tr>
    </w:tbl>
    <w:p w:rsidR="00EF54CD" w:rsidRPr="009E7F44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FF6373" w:rsidRDefault="00FF6373" w:rsidP="00FF6373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EE3C0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bérlemény szerkezetkész állapotban van.</w:t>
      </w:r>
    </w:p>
    <w:p w:rsidR="00FF6373" w:rsidRPr="00A46CF1" w:rsidRDefault="00FF6373" w:rsidP="00FF6373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Az elektromos bekötés, valamint a víz és csatorna kiállások ki vannak építve. Vízóra van.</w:t>
      </w:r>
    </w:p>
    <w:p w:rsidR="00FF6373" w:rsidRDefault="00FF6373" w:rsidP="00FF637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</w:t>
      </w:r>
    </w:p>
    <w:p w:rsidR="00FF6373" w:rsidRDefault="00FF6373" w:rsidP="00FF6373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tűzjelző és vízködoltó hálózat ki van építve az eladótérben és a mosdó előterében.</w:t>
      </w:r>
    </w:p>
    <w:p w:rsidR="00FF6373" w:rsidRPr="00A46CF1" w:rsidRDefault="00FF6373" w:rsidP="00FF6373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tűzjelzőrendszerhez tartozó jelző fejek a metró felújítás során, a bérleményben előzetesen kerültek kialakításra, az üzlet tűzjelző hálózata átlagos tevékenységre készült.</w:t>
      </w:r>
    </w:p>
    <w:p w:rsidR="00FF6373" w:rsidRDefault="00FF6373" w:rsidP="00FF6373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FF6373" w:rsidRPr="00CC3E41" w:rsidRDefault="00FF6373" w:rsidP="00FF6373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helyiség hővel és füsttel járó kereskedelmi tevékenységre nem alkalmas, egyrészt a tűzjelzőrendszer tulajdonságai, másrészt a megfelelő szellőzés hiánya miatt.</w:t>
      </w:r>
    </w:p>
    <w:p w:rsidR="00FF6373" w:rsidRDefault="00FF6373" w:rsidP="00FF6373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FF6373" w:rsidRPr="00CC3E41" w:rsidRDefault="00FF6373" w:rsidP="00FF6373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CC3E4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bérlemény tervezett funkciójának kialakításával kapcsolatos műszaki terveket, dokumentációt az építés megkezdése előtt jóváhagyásra be kell nyújtani a BKV Zrt. részére.</w:t>
      </w:r>
    </w:p>
    <w:p w:rsidR="00FF6373" w:rsidRDefault="00FF6373" w:rsidP="00FF6373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bérlemény tervezett funkciója szerinti, Bérlő általi használatba vételének feltétele a BKV Zrt. részéről a bérlemény kialakításának műszaki szempontból történő jóváhagyása.</w:t>
      </w:r>
    </w:p>
    <w:p w:rsidR="00FF6373" w:rsidRDefault="00FF6373" w:rsidP="00FF6373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</w:t>
      </w:r>
      <w:r w:rsidRPr="00A46CF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A bérlemény kialakításának teljes költsége, a közművek esetleges bővítése a Bérlő feladata, saját költségén, bérbeszámítási, megtérítési igény nélkül. </w:t>
      </w:r>
    </w:p>
    <w:p w:rsidR="00FF6373" w:rsidRPr="007A18F6" w:rsidRDefault="00FF6373" w:rsidP="00FF6373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FF6373" w:rsidRDefault="00FF6373" w:rsidP="00FF6373">
      <w:pPr>
        <w:pStyle w:val="BKV"/>
        <w:spacing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Eredményes pályázat esetén, figyelembe véve a bérlemény kialakításához szükséges bérlői beruházás időigényét, a bérleti jogot elnyerő pályázó, a szerződés-kötést követő birtokba adás napjától számított </w:t>
      </w:r>
      <w:r w:rsidR="00DD792E">
        <w:rPr>
          <w:rFonts w:ascii="Calibri" w:hAnsi="Calibri" w:cs="Calibri"/>
          <w:b/>
          <w:bCs/>
        </w:rPr>
        <w:t>9</w:t>
      </w:r>
      <w:r>
        <w:rPr>
          <w:rFonts w:ascii="Calibri" w:hAnsi="Calibri" w:cs="Calibri"/>
          <w:b/>
          <w:bCs/>
        </w:rPr>
        <w:t xml:space="preserve">0 naptári nap időtartamra, a bérleti díj fizetési kötelezettség alól mentesül. </w:t>
      </w:r>
    </w:p>
    <w:p w:rsidR="00D322DA" w:rsidRPr="00391A0E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beadásának </w:t>
      </w:r>
      <w:r w:rsidR="00FE416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helye,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BKV Zrt. 107</w:t>
      </w:r>
      <w:r w:rsidR="00EE487B" w:rsidRPr="00391A0E">
        <w:rPr>
          <w:rFonts w:ascii="Calibri" w:eastAsia="Times New Roman" w:hAnsi="Calibri" w:cs="Calibri"/>
          <w:sz w:val="24"/>
          <w:szCs w:val="24"/>
          <w:lang w:eastAsia="hu-HU"/>
        </w:rPr>
        <w:t>2 Budapest, Akácfa utca 15. 311.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sz. hely</w:t>
      </w:r>
      <w:r w:rsidR="00D322DA" w:rsidRPr="00391A0E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ség</w:t>
      </w:r>
    </w:p>
    <w:p w:rsidR="003956C1" w:rsidRPr="00391A0E" w:rsidRDefault="00751DA7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52249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20</w:t>
      </w:r>
      <w:r w:rsidR="0086658F" w:rsidRPr="0052249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</w:t>
      </w:r>
      <w:r w:rsidR="00DB3D4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5</w:t>
      </w:r>
      <w:r w:rsidR="00FF6373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. </w:t>
      </w:r>
      <w:r w:rsidR="00DB3D4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április</w:t>
      </w:r>
      <w:r w:rsidR="00FF6373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</w:t>
      </w:r>
      <w:r w:rsidR="00DB3D4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10</w:t>
      </w:r>
      <w:r w:rsidR="006D750A" w:rsidRPr="0052249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-</w:t>
      </w:r>
      <w:r w:rsidR="00B1225C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é</w:t>
      </w:r>
      <w:r w:rsidR="006D750A" w:rsidRPr="0052249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</w:t>
      </w:r>
      <w:r w:rsidR="00FE416D" w:rsidRPr="0052249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</w:t>
      </w:r>
      <w:r w:rsidR="006729C3" w:rsidRPr="00522492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="00916649" w:rsidRPr="00522492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="003956C1" w:rsidRPr="00522492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6729C3" w:rsidRPr="00522492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916649" w:rsidRPr="00522492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="003956C1" w:rsidRPr="0052249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</w:p>
    <w:p w:rsidR="00ED2452" w:rsidRPr="00391A0E" w:rsidRDefault="00ED2452" w:rsidP="00B63B72">
      <w:pPr>
        <w:spacing w:after="0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8D5A66" w:rsidRPr="00391A0E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 xml:space="preserve">A Pályázatot </w:t>
      </w:r>
      <w:r w:rsidR="00D322DA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391A0E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391A0E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6646E" w:rsidRPr="001133BE" w:rsidRDefault="006601B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pályázaton való részvétel feltételei: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391A0E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fent megjelölt öss</w:t>
      </w:r>
      <w:r w:rsidR="00EE487B"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zegű ajánlati biztosíték Kiíró </w:t>
      </w:r>
      <w:r w:rsidR="001C5DE5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MBH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Ba</w:t>
      </w:r>
      <w:r w:rsidR="00EE487B"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nknál vezetett 10102093-01671903-07000004</w:t>
      </w:r>
      <w:r w:rsidR="009067E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számú számlájára a pályázat beadási határidejét megelőző napig történő befizetése. 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</w:t>
      </w:r>
      <w:r w:rsidR="00B64F4B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Zrt.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az ajánlati bi</w:t>
      </w:r>
      <w:r w:rsidR="00454BD8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ztosíték után nem fizet kamatot,</w:t>
      </w:r>
    </w:p>
    <w:p w:rsidR="003956C1" w:rsidRPr="00391A0E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Pályázat benyújtása Kiíró </w:t>
      </w:r>
      <w:hyperlink r:id="rId7" w:history="1">
        <w:r w:rsidRPr="00391A0E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internetes honlapján elérhető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 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hiánytalan kitöltésével.</w:t>
      </w:r>
    </w:p>
    <w:p w:rsidR="002B78C4" w:rsidRPr="00391A0E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Nem lehet pályázó:</w:t>
      </w:r>
    </w:p>
    <w:p w:rsidR="00EE3731" w:rsidRPr="00391A0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391A0E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EE3731" w:rsidRPr="00391A0E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391A0E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391A0E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>ával kárt okozott a Bérbeadónak,</w:t>
      </w:r>
    </w:p>
    <w:p w:rsidR="00EE3731" w:rsidRPr="00391A0E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 Pályázóként (</w:t>
      </w:r>
      <w:proofErr w:type="gram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nyertes,</w:t>
      </w:r>
      <w:proofErr w:type="gram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vagy 2.</w:t>
      </w:r>
      <w:r w:rsidR="001C5DE5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3. helyezett) a szerződés megkötésétől visszalépett a pályázat benyújtási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belül,</w:t>
      </w:r>
    </w:p>
    <w:p w:rsidR="00EE3731" w:rsidRPr="00391A0E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és mely szerződés a cég szerződés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>szegése okán felmondásra került,</w:t>
      </w:r>
    </w:p>
    <w:p w:rsidR="003956C1" w:rsidRPr="00391A0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akinek a Bérbeadóval szemben fennálló, lejárt kötelezettsége van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EE3731" w:rsidRPr="00391A0E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B64F4B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be, ebben az esetben a BKV Zrt.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eljárással, a jelentkezéssel és az ingatlan megtekintési lehetőségével kapcsolatban t</w:t>
      </w:r>
      <w:r w:rsidR="00EE487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ovábbi információval szolg</w:t>
      </w:r>
      <w:r w:rsidR="009067EB">
        <w:rPr>
          <w:rFonts w:ascii="Calibri" w:eastAsia="Times New Roman" w:hAnsi="Calibri" w:cs="Calibri"/>
          <w:b/>
          <w:sz w:val="24"/>
          <w:szCs w:val="24"/>
          <w:lang w:eastAsia="hu-HU"/>
        </w:rPr>
        <w:t>ál: Ingatlanhasznosítási Osztály</w:t>
      </w:r>
      <w:r w:rsidR="00EE487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 461-6500/</w:t>
      </w:r>
      <w:r w:rsidR="009758EC">
        <w:rPr>
          <w:rFonts w:ascii="Calibri" w:eastAsia="Times New Roman" w:hAnsi="Calibri" w:cs="Calibri"/>
          <w:b/>
          <w:sz w:val="24"/>
          <w:szCs w:val="24"/>
          <w:lang w:eastAsia="hu-HU"/>
        </w:rPr>
        <w:t>11462</w:t>
      </w:r>
      <w:r w:rsidR="00D9398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 </w:t>
      </w:r>
      <w:r w:rsidR="009758EC">
        <w:rPr>
          <w:rFonts w:ascii="Calibri" w:eastAsia="Times New Roman" w:hAnsi="Calibri" w:cs="Calibri"/>
          <w:b/>
          <w:sz w:val="24"/>
          <w:szCs w:val="24"/>
          <w:lang w:eastAsia="hu-HU"/>
        </w:rPr>
        <w:t>11069</w:t>
      </w:r>
      <w:r w:rsidR="00D9398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9067EB">
        <w:rPr>
          <w:rFonts w:ascii="Calibri" w:eastAsia="Times New Roman" w:hAnsi="Calibri" w:cs="Calibri"/>
          <w:b/>
          <w:sz w:val="24"/>
          <w:szCs w:val="24"/>
          <w:lang w:eastAsia="hu-HU"/>
        </w:rPr>
        <w:t>mellék</w:t>
      </w:r>
      <w:r w:rsidR="00D73B0C">
        <w:rPr>
          <w:rFonts w:ascii="Calibri" w:eastAsia="Times New Roman" w:hAnsi="Calibri" w:cs="Calibri"/>
          <w:b/>
          <w:sz w:val="24"/>
          <w:szCs w:val="24"/>
          <w:lang w:eastAsia="hu-HU"/>
        </w:rPr>
        <w:t>,</w:t>
      </w:r>
      <w:r w:rsidR="009758E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06-70-390-8418 és 06-20-459-9110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) munkanapokon </w:t>
      </w:r>
      <w:r w:rsidR="001C5DE5">
        <w:rPr>
          <w:rFonts w:ascii="Calibri" w:eastAsia="Times New Roman" w:hAnsi="Calibri" w:cs="Calibri"/>
          <w:b/>
          <w:sz w:val="24"/>
          <w:szCs w:val="24"/>
          <w:lang w:eastAsia="hu-HU"/>
        </w:rPr>
        <w:t>0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9</w:t>
      </w:r>
      <w:r w:rsidR="00F37AD3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-15</w:t>
      </w:r>
      <w:r w:rsidR="00F37AD3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</w:t>
      </w:r>
    </w:p>
    <w:p w:rsidR="00F55861" w:rsidRPr="00391A0E" w:rsidRDefault="00F5586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391A0E" w:rsidRDefault="00F55861" w:rsidP="00F5586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A72208" w:rsidRPr="00F038A1" w:rsidRDefault="00A72208" w:rsidP="00A72208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CB38CB">
        <w:rPr>
          <w:rFonts w:ascii="Calibri" w:eastAsia="Times New Roman" w:hAnsi="Calibri" w:cs="Calibri"/>
          <w:b/>
          <w:sz w:val="24"/>
          <w:szCs w:val="24"/>
          <w:lang w:eastAsia="hu-HU"/>
        </w:rPr>
        <w:t>20</w:t>
      </w:r>
      <w:r w:rsidR="0086658F" w:rsidRPr="00CB38CB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B126AD" w:rsidRPr="00CB38CB">
        <w:rPr>
          <w:rFonts w:ascii="Calibri" w:eastAsia="Times New Roman" w:hAnsi="Calibri" w:cs="Calibri"/>
          <w:b/>
          <w:sz w:val="24"/>
          <w:szCs w:val="24"/>
          <w:lang w:eastAsia="hu-HU"/>
        </w:rPr>
        <w:t>5</w:t>
      </w:r>
      <w:r w:rsidR="00522492" w:rsidRPr="00CB38CB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r w:rsidR="00CB38C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március 19</w:t>
      </w:r>
      <w:r w:rsidR="00771FD1" w:rsidRPr="00CB38CB">
        <w:rPr>
          <w:rFonts w:ascii="Calibri" w:eastAsia="Times New Roman" w:hAnsi="Calibri" w:cs="Calibri"/>
          <w:b/>
          <w:sz w:val="24"/>
          <w:szCs w:val="24"/>
          <w:lang w:eastAsia="hu-HU"/>
        </w:rPr>
        <w:t>-</w:t>
      </w:r>
      <w:r w:rsidR="00CB38CB">
        <w:rPr>
          <w:rFonts w:ascii="Calibri" w:eastAsia="Times New Roman" w:hAnsi="Calibri" w:cs="Calibri"/>
          <w:b/>
          <w:sz w:val="24"/>
          <w:szCs w:val="24"/>
          <w:lang w:eastAsia="hu-HU"/>
        </w:rPr>
        <w:t>é</w:t>
      </w:r>
      <w:r w:rsidR="00522492" w:rsidRPr="00CB38CB">
        <w:rPr>
          <w:rFonts w:ascii="Calibri" w:eastAsia="Times New Roman" w:hAnsi="Calibri" w:cs="Calibri"/>
          <w:b/>
          <w:sz w:val="24"/>
          <w:szCs w:val="24"/>
          <w:lang w:eastAsia="hu-HU"/>
        </w:rPr>
        <w:t>n 1</w:t>
      </w:r>
      <w:r w:rsidR="00395924" w:rsidRPr="00CB38CB">
        <w:rPr>
          <w:rFonts w:ascii="Calibri" w:eastAsia="Times New Roman" w:hAnsi="Calibri" w:cs="Calibri"/>
          <w:b/>
          <w:sz w:val="24"/>
          <w:szCs w:val="24"/>
          <w:lang w:eastAsia="hu-HU"/>
        </w:rPr>
        <w:t>0</w:t>
      </w:r>
      <w:r w:rsidR="00522492" w:rsidRPr="00CB38CB">
        <w:rPr>
          <w:rFonts w:ascii="Calibri" w:eastAsia="Times New Roman" w:hAnsi="Calibri" w:cs="Calibri"/>
          <w:b/>
          <w:sz w:val="24"/>
          <w:szCs w:val="24"/>
          <w:lang w:eastAsia="hu-HU"/>
        </w:rPr>
        <w:t>:00-1</w:t>
      </w:r>
      <w:r w:rsidR="00395924" w:rsidRPr="00CB38CB">
        <w:rPr>
          <w:rFonts w:ascii="Calibri" w:eastAsia="Times New Roman" w:hAnsi="Calibri" w:cs="Calibri"/>
          <w:b/>
          <w:sz w:val="24"/>
          <w:szCs w:val="24"/>
          <w:lang w:eastAsia="hu-HU"/>
        </w:rPr>
        <w:t>1</w:t>
      </w:r>
      <w:r w:rsidR="00522492" w:rsidRPr="00CB38CB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="00FE416D" w:rsidRPr="00CB38C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CB38CB">
        <w:rPr>
          <w:rFonts w:ascii="Calibri" w:eastAsia="Times New Roman" w:hAnsi="Calibri" w:cs="Calibri"/>
          <w:b/>
          <w:sz w:val="24"/>
          <w:szCs w:val="24"/>
          <w:lang w:eastAsia="hu-HU"/>
        </w:rPr>
        <w:t>óra között.</w:t>
      </w:r>
      <w:r w:rsidRPr="00F038A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</w:p>
    <w:p w:rsidR="003956C1" w:rsidRPr="00F038A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2B1549" w:rsidRPr="00BB5607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F038A1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szempontjai:</w:t>
      </w:r>
    </w:p>
    <w:p w:rsidR="002B1549" w:rsidRPr="00BB5607" w:rsidRDefault="002B1549" w:rsidP="001470B5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5607">
        <w:rPr>
          <w:rFonts w:ascii="Calibri" w:eastAsia="Times New Roman" w:hAnsi="Calibri" w:cs="Calibri"/>
          <w:sz w:val="24"/>
          <w:szCs w:val="24"/>
          <w:lang w:eastAsia="hu-HU"/>
        </w:rPr>
        <w:t>a megajánlott bérleti díj nagysága, ma</w:t>
      </w:r>
      <w:r w:rsidR="001470B5" w:rsidRPr="00BB5607">
        <w:rPr>
          <w:rFonts w:ascii="Calibri" w:eastAsia="Times New Roman" w:hAnsi="Calibri" w:cs="Calibri"/>
          <w:sz w:val="24"/>
          <w:szCs w:val="24"/>
          <w:lang w:eastAsia="hu-HU"/>
        </w:rPr>
        <w:t>ximum 100 pont (90</w:t>
      </w:r>
      <w:r w:rsidRPr="00BB5607">
        <w:rPr>
          <w:rFonts w:ascii="Calibri" w:eastAsia="Times New Roman" w:hAnsi="Calibri" w:cs="Calibri"/>
          <w:sz w:val="24"/>
          <w:szCs w:val="24"/>
          <w:lang w:eastAsia="hu-HU"/>
        </w:rPr>
        <w:t>% súllyal);</w:t>
      </w:r>
    </w:p>
    <w:p w:rsidR="002B1549" w:rsidRPr="00BB5607" w:rsidRDefault="002B1549" w:rsidP="002B1549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5607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arculati ele</w:t>
      </w:r>
      <w:r w:rsidR="001470B5" w:rsidRPr="00BB5607">
        <w:rPr>
          <w:rFonts w:ascii="Calibri" w:eastAsia="Times New Roman" w:hAnsi="Calibri" w:cs="Calibri"/>
          <w:sz w:val="24"/>
          <w:szCs w:val="24"/>
          <w:lang w:eastAsia="hu-HU"/>
        </w:rPr>
        <w:t>mek, dizájn, maximum 100 pont (10</w:t>
      </w:r>
      <w:r w:rsidRPr="00BB5607">
        <w:rPr>
          <w:rFonts w:ascii="Calibri" w:eastAsia="Times New Roman" w:hAnsi="Calibri" w:cs="Calibri"/>
          <w:sz w:val="24"/>
          <w:szCs w:val="24"/>
          <w:lang w:eastAsia="hu-HU"/>
        </w:rPr>
        <w:t>% súllyal).</w:t>
      </w:r>
    </w:p>
    <w:p w:rsidR="002B1549" w:rsidRPr="00391A0E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391A0E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Az értékelésnél az egyes szempontok esetében legmagasabb ajánlat kapja a maximális pontot, míg a sorrendben utána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következőek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lineárisan arányosan kevesebbet.</w:t>
      </w:r>
    </w:p>
    <w:p w:rsidR="002B1549" w:rsidRPr="00391A0E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391A0E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9758EC" w:rsidRPr="001133BE" w:rsidRDefault="002B1549" w:rsidP="001133BE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9C75B4">
        <w:rPr>
          <w:rFonts w:ascii="Calibri" w:eastAsia="Times New Roman" w:hAnsi="Calibri" w:cs="Calibri"/>
          <w:i/>
          <w:sz w:val="24"/>
          <w:szCs w:val="24"/>
          <w:lang w:eastAsia="hu-HU"/>
        </w:rPr>
        <w:t>helyi adó,</w:t>
      </w:r>
    </w:p>
    <w:p w:rsidR="003956C1" w:rsidRPr="009C75B4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9C75B4">
        <w:rPr>
          <w:rFonts w:ascii="Calibri" w:eastAsia="Times New Roman" w:hAnsi="Calibri" w:cs="Calibri"/>
          <w:i/>
          <w:sz w:val="24"/>
          <w:szCs w:val="24"/>
          <w:lang w:eastAsia="hu-HU"/>
        </w:rPr>
        <w:t>stb</w:t>
      </w:r>
      <w:r w:rsidR="002B1549" w:rsidRPr="009C75B4">
        <w:rPr>
          <w:rFonts w:ascii="Calibri" w:eastAsia="Times New Roman" w:hAnsi="Calibri" w:cs="Calibri"/>
          <w:i/>
          <w:sz w:val="24"/>
          <w:szCs w:val="24"/>
          <w:lang w:eastAsia="hu-HU"/>
        </w:rPr>
        <w:t>.</w:t>
      </w:r>
      <w:r w:rsidRPr="009C75B4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 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összege a megajánlott bérleti díjon felül a bérlőt terheli.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Zrt.-ve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:rsidR="00544F8B" w:rsidRPr="00544F8B" w:rsidRDefault="00544F8B" w:rsidP="00544F8B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544F8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BKV által kötött közmű-továbbadási szerződésminták a jelen pályázat megjelenési helyén: a www.bkv.hu weboldalon a </w:t>
      </w:r>
      <w:r w:rsidRPr="00544F8B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>Pályázattal kapcsolatos dokumentumok</w:t>
      </w:r>
      <w:r w:rsidRPr="00544F8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menüpontban megtekinthetők.</w:t>
      </w:r>
    </w:p>
    <w:p w:rsidR="00544F8B" w:rsidRPr="00544F8B" w:rsidRDefault="00544F8B" w:rsidP="00544F8B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544F8B">
        <w:rPr>
          <w:rFonts w:ascii="Calibri" w:eastAsia="Times New Roman" w:hAnsi="Calibri" w:cs="Calibri"/>
          <w:b/>
          <w:sz w:val="24"/>
          <w:szCs w:val="24"/>
          <w:lang w:eastAsia="hu-HU"/>
        </w:rPr>
        <w:t>Felhívjuk figyelmüket, hogy ezen sztenderd szerződésminták, a közművekre vonatkozóan külön óvadék megfizetési kötelezettséget írnak elő.</w:t>
      </w:r>
    </w:p>
    <w:p w:rsidR="003956C1" w:rsidRPr="001F3A8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C428F4" w:rsidRPr="00391A0E" w:rsidRDefault="003956C1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907D9D">
        <w:rPr>
          <w:rFonts w:ascii="Calibri" w:eastAsia="Times New Roman" w:hAnsi="Calibri" w:cs="Calibri"/>
          <w:b/>
          <w:sz w:val="24"/>
          <w:szCs w:val="24"/>
          <w:lang w:eastAsia="hu-HU"/>
        </w:rPr>
        <w:t>A bérl</w:t>
      </w:r>
      <w:r w:rsidR="002B1549" w:rsidRPr="00907D9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eményben </w:t>
      </w:r>
      <w:r w:rsidRPr="00907D9D">
        <w:rPr>
          <w:rFonts w:ascii="Calibri" w:eastAsia="Times New Roman" w:hAnsi="Calibri" w:cs="Calibri"/>
          <w:b/>
          <w:sz w:val="24"/>
          <w:szCs w:val="24"/>
          <w:lang w:eastAsia="hu-HU"/>
        </w:rPr>
        <w:t>szeszesitalt</w:t>
      </w:r>
      <w:r w:rsidR="001A2ED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</w:t>
      </w:r>
      <w:r w:rsidR="00037E4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tűzveszélyes termékeket</w:t>
      </w:r>
      <w:r w:rsidRPr="00907D9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forgalmazni nem lehet!</w:t>
      </w:r>
    </w:p>
    <w:p w:rsidR="00C428F4" w:rsidRDefault="00C428F4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1225C" w:rsidRPr="00391A0E" w:rsidRDefault="00B1225C" w:rsidP="00B1225C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tevékenységi kör megválasztásánál kötelező figyelembe venni a „BKV Zrt. Metró- és </w:t>
      </w:r>
      <w:proofErr w:type="spellStart"/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MillFAV</w:t>
      </w:r>
      <w:proofErr w:type="spellEnd"/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utasforgalmi területek aktív részvételű kereskedelmi célú igénybevételének szabályozása” tárgyú Szabályozás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t,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amely a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BKV Zrt.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honlap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ján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megtekinthető. </w:t>
      </w:r>
      <w:r w:rsidRPr="00BB5607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>(</w:t>
      </w:r>
      <w:hyperlink r:id="rId8" w:history="1">
        <w:r w:rsidRPr="00BB5607">
          <w:rPr>
            <w:rStyle w:val="Hiperhivatkozs"/>
            <w:rFonts w:ascii="Calibri" w:eastAsia="Times New Roman" w:hAnsi="Calibri" w:cs="Calibri"/>
            <w:b/>
            <w:i/>
            <w:color w:val="auto"/>
            <w:sz w:val="24"/>
            <w:szCs w:val="24"/>
            <w:u w:val="none"/>
            <w:lang w:eastAsia="hu-HU"/>
          </w:rPr>
          <w:t>www.bkv.hu/bérbeadás/ingatlanbérbeadás/bérbeadáshoz</w:t>
        </w:r>
      </w:hyperlink>
      <w:r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 xml:space="preserve"> </w:t>
      </w:r>
      <w:r w:rsidRPr="00BB5607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>kapcsolódó dokumentumok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).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Szabályozás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V.9. pontja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további tevékenységi köröket zár ki (pl. zöldség-gyümölcs, virág, fagylalt árusítása, szerencsejáték, közvetlen fogyasztásra alkalmas élelmiszer - ital forgalmazása, </w:t>
      </w:r>
      <w:proofErr w:type="gramStart"/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vendéglátás,</w:t>
      </w:r>
      <w:proofErr w:type="gramEnd"/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stb.), mely tevékenységek nem folytathatók a metróállomás területén.</w:t>
      </w:r>
    </w:p>
    <w:p w:rsidR="00B1225C" w:rsidRPr="00391A0E" w:rsidRDefault="00B1225C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391A0E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391A0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391A0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nem fizette be a megjelölt határidőig a teljes ajánlati biztosítékot, vagy nem a megjelölt számlaszámra fizette be;</w:t>
      </w:r>
    </w:p>
    <w:p w:rsidR="002B78C4" w:rsidRPr="00391A0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391A0E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7D27C3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391A0E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391A0E" w:rsidRDefault="00B64F4B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391A0E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www.bkv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.hu honlapon megtalálható</w:t>
      </w:r>
      <w:r w:rsidR="0076183C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Ingatlanhasznosítási Szabályzatot, és a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391A0E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lejárt kötelezettsége</w:t>
      </w:r>
      <w:r w:rsidR="001C5DE5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nem áll perben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r w:rsidR="001C5DE5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nem, vagy nem volt tulajdonosa, tisztségviselője olyan gazdasági társaságnak, amelynek kiegyenlítetlen tartozása van vagy maradt fenn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391A0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Pályázóként (</w:t>
      </w:r>
      <w:proofErr w:type="gram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nyertes,</w:t>
      </w:r>
      <w:proofErr w:type="gram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vagy 2.</w:t>
      </w:r>
      <w:r w:rsidR="001C5DE5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3. helyezett) a szerződés megkötésétől nem lépett vissza a pályázat beny</w:t>
      </w:r>
      <w:r w:rsidR="00C11FCF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újtási </w:t>
      </w:r>
      <w:proofErr w:type="spellStart"/>
      <w:r w:rsidR="00C11FCF" w:rsidRPr="00391A0E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="00C11FCF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</w:t>
      </w:r>
      <w:r w:rsidR="00954DA2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391A0E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</w:p>
    <w:p w:rsidR="00954DA2" w:rsidRPr="00391A0E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től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a meglévő közművekre vonatkozó közműszolgáltatást, és ha igen arról is, hogy a</w:t>
      </w:r>
      <w:r w:rsidR="004D555C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391A0E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 f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ennálló, lejárt kötelezettsége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érlőként üzleti magatartásával kárt okozott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. 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Kiíró a Pályázati Felhívást indoklás és költségtérítés nélkül visszavonhatja a pályázatbeadás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határidejéig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, valamint szintén indoklás és költségtérítés nélkül jogosult a</w:t>
      </w:r>
      <w:r w:rsidR="00B564D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 xml:space="preserve">A Kiíró fenntartja magának a jogot, hogy a pályázatot indoklás nélkül eredménytelennek nyilvánítsa. </w:t>
      </w:r>
    </w:p>
    <w:p w:rsidR="00B564DB" w:rsidRPr="00391A0E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391A0E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B5980" w:rsidRDefault="008D5A66" w:rsidP="00090A62">
      <w:pPr>
        <w:spacing w:after="0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09396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093961" w:rsidRPr="00093961">
        <w:rPr>
          <w:rFonts w:ascii="Calibri" w:eastAsia="Times New Roman" w:hAnsi="Calibri" w:cs="Calibri"/>
          <w:sz w:val="24"/>
          <w:szCs w:val="24"/>
          <w:lang w:eastAsia="hu-HU"/>
        </w:rPr>
        <w:t>Bérlemény bemutató a</w:t>
      </w:r>
      <w:r w:rsidR="00F73D18" w:rsidRPr="00093961">
        <w:rPr>
          <w:rFonts w:ascii="Calibri" w:eastAsia="Times New Roman" w:hAnsi="Calibri" w:cs="Calibri"/>
          <w:sz w:val="24"/>
          <w:szCs w:val="24"/>
          <w:lang w:eastAsia="hu-HU"/>
        </w:rPr>
        <w:t>datlap</w:t>
      </w:r>
    </w:p>
    <w:p w:rsidR="00B1225C" w:rsidRDefault="00B1225C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1225C" w:rsidRDefault="00B1225C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1225C" w:rsidRDefault="00B1225C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1225C" w:rsidRDefault="00B1225C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1225C" w:rsidRDefault="00B1225C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1225C" w:rsidRDefault="00B1225C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1225C" w:rsidRDefault="00B1225C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1225C" w:rsidRDefault="00B1225C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1225C" w:rsidRDefault="00B1225C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1225C" w:rsidRDefault="00B1225C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1225C" w:rsidRDefault="00B1225C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1225C" w:rsidRDefault="00B1225C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1225C" w:rsidRDefault="00B1225C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1225C" w:rsidRDefault="00B1225C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1225C" w:rsidRDefault="00B1225C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1225C" w:rsidRDefault="00B1225C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1225C" w:rsidRDefault="00B1225C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1225C" w:rsidRDefault="00B1225C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1225C" w:rsidRDefault="00B1225C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1225C" w:rsidRDefault="00B1225C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1225C" w:rsidRDefault="00B1225C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1225C" w:rsidRDefault="00B1225C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1225C" w:rsidRDefault="00B1225C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1225C" w:rsidRDefault="00B1225C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1225C" w:rsidRDefault="00B1225C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1225C" w:rsidRDefault="00B1225C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1225C" w:rsidRDefault="00B1225C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1225C" w:rsidRDefault="00B1225C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1225C" w:rsidRDefault="00B1225C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1225C" w:rsidRDefault="00B1225C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1225C" w:rsidRDefault="00B1225C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1225C" w:rsidRDefault="00B1225C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1225C" w:rsidRDefault="00B1225C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A94229" w:rsidRPr="009F4DDB" w:rsidRDefault="00A94229" w:rsidP="00E13F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60"/>
        <w:jc w:val="center"/>
        <w:outlineLvl w:val="0"/>
        <w:rPr>
          <w:rFonts w:ascii="Calibri" w:hAnsi="Calibri" w:cs="Calibri"/>
          <w:b/>
        </w:rPr>
      </w:pPr>
      <w:r w:rsidRPr="009F4DDB">
        <w:rPr>
          <w:rFonts w:ascii="Calibri" w:hAnsi="Calibri" w:cs="Calibri"/>
          <w:b/>
        </w:rPr>
        <w:lastRenderedPageBreak/>
        <w:t>BÉRLEMÉNY BEMUTATÓ ADATLAP</w:t>
      </w:r>
    </w:p>
    <w:p w:rsidR="00A94229" w:rsidRPr="009F4DDB" w:rsidRDefault="00A94229" w:rsidP="00E13F67">
      <w:pPr>
        <w:spacing w:after="0"/>
        <w:jc w:val="both"/>
        <w:rPr>
          <w:rFonts w:ascii="Calibri" w:eastAsia="Calibri" w:hAnsi="Calibri" w:cs="Calibri"/>
          <w:i/>
        </w:rPr>
      </w:pPr>
    </w:p>
    <w:p w:rsidR="00A94229" w:rsidRPr="009F4DDB" w:rsidRDefault="00A94229" w:rsidP="00E13F67">
      <w:pPr>
        <w:spacing w:after="0"/>
        <w:jc w:val="both"/>
        <w:rPr>
          <w:rFonts w:ascii="Calibri" w:eastAsia="Calibri" w:hAnsi="Calibri" w:cs="Calibri"/>
          <w:i/>
        </w:rPr>
      </w:pPr>
    </w:p>
    <w:p w:rsidR="00A94229" w:rsidRPr="001C5DE5" w:rsidRDefault="00A94229" w:rsidP="00A94229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1C5DE5">
        <w:rPr>
          <w:rFonts w:ascii="Calibri" w:eastAsia="Calibri" w:hAnsi="Calibri" w:cs="Calibri"/>
          <w:i/>
          <w:sz w:val="24"/>
          <w:szCs w:val="24"/>
        </w:rPr>
        <w:t>A helyiség címe:</w:t>
      </w:r>
      <w:r w:rsidRPr="001C5DE5">
        <w:rPr>
          <w:rFonts w:ascii="Calibri" w:eastAsia="Calibri" w:hAnsi="Calibri" w:cs="Calibri"/>
          <w:sz w:val="24"/>
          <w:szCs w:val="24"/>
        </w:rPr>
        <w:t xml:space="preserve"> Budapest, XIII. M3 Lehel út metróállomás északi kijárat (159. sz. helyiség)</w:t>
      </w:r>
    </w:p>
    <w:p w:rsidR="00A94229" w:rsidRPr="001C5DE5" w:rsidRDefault="00A94229" w:rsidP="00A94229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1C5DE5">
        <w:rPr>
          <w:rFonts w:ascii="Calibri" w:eastAsia="Calibri" w:hAnsi="Calibri" w:cs="Calibri"/>
          <w:i/>
          <w:sz w:val="24"/>
          <w:szCs w:val="24"/>
        </w:rPr>
        <w:t>Helyrajzi szám:</w:t>
      </w:r>
      <w:r w:rsidRPr="001C5DE5">
        <w:rPr>
          <w:rFonts w:ascii="Calibri" w:eastAsia="Calibri" w:hAnsi="Calibri" w:cs="Calibri"/>
          <w:sz w:val="24"/>
          <w:szCs w:val="24"/>
        </w:rPr>
        <w:t xml:space="preserve"> -</w:t>
      </w:r>
    </w:p>
    <w:p w:rsidR="00A94229" w:rsidRPr="001C5DE5" w:rsidRDefault="00A94229" w:rsidP="00A94229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1C5DE5">
        <w:rPr>
          <w:rFonts w:ascii="Calibri" w:eastAsia="Calibri" w:hAnsi="Calibri" w:cs="Calibri"/>
          <w:i/>
          <w:sz w:val="24"/>
          <w:szCs w:val="24"/>
        </w:rPr>
        <w:t>Leltári szám:</w:t>
      </w:r>
      <w:r w:rsidRPr="001C5DE5">
        <w:rPr>
          <w:rFonts w:ascii="Calibri" w:eastAsia="Calibri" w:hAnsi="Calibri" w:cs="Calibri"/>
          <w:sz w:val="24"/>
          <w:szCs w:val="24"/>
        </w:rPr>
        <w:t xml:space="preserve"> -</w:t>
      </w:r>
    </w:p>
    <w:p w:rsidR="00A94229" w:rsidRPr="001C5DE5" w:rsidRDefault="00A94229" w:rsidP="00A94229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1C5DE5">
        <w:rPr>
          <w:rFonts w:ascii="Calibri" w:eastAsia="Calibri" w:hAnsi="Calibri" w:cs="Calibri"/>
          <w:i/>
          <w:sz w:val="24"/>
          <w:szCs w:val="24"/>
        </w:rPr>
        <w:t>Terület:</w:t>
      </w:r>
      <w:r w:rsidRPr="001C5DE5">
        <w:rPr>
          <w:rFonts w:ascii="Calibri" w:eastAsia="Calibri" w:hAnsi="Calibri" w:cs="Calibri"/>
          <w:sz w:val="24"/>
          <w:szCs w:val="24"/>
        </w:rPr>
        <w:t xml:space="preserve"> 48,00 m</w:t>
      </w:r>
      <w:r w:rsidRPr="001C5DE5">
        <w:rPr>
          <w:rFonts w:ascii="Calibri" w:eastAsia="Calibri" w:hAnsi="Calibri" w:cs="Calibri"/>
          <w:sz w:val="24"/>
          <w:szCs w:val="24"/>
          <w:vertAlign w:val="superscript"/>
        </w:rPr>
        <w:t>2</w:t>
      </w:r>
    </w:p>
    <w:p w:rsidR="00A94229" w:rsidRPr="001C5DE5" w:rsidRDefault="00A94229" w:rsidP="00E13F67">
      <w:pPr>
        <w:tabs>
          <w:tab w:val="left" w:pos="1134"/>
        </w:tabs>
        <w:spacing w:after="0"/>
        <w:ind w:left="1068"/>
        <w:jc w:val="both"/>
        <w:rPr>
          <w:rFonts w:ascii="Calibri" w:eastAsia="Calibri" w:hAnsi="Calibri" w:cs="Calibri"/>
          <w:sz w:val="24"/>
          <w:szCs w:val="24"/>
        </w:rPr>
      </w:pPr>
      <w:r w:rsidRPr="001C5DE5">
        <w:rPr>
          <w:rFonts w:ascii="Calibri" w:eastAsia="Calibri" w:hAnsi="Calibri" w:cs="Calibri"/>
          <w:i/>
          <w:sz w:val="24"/>
          <w:szCs w:val="24"/>
        </w:rPr>
        <w:t xml:space="preserve"> Bérleményazonosító:</w:t>
      </w:r>
      <w:r w:rsidRPr="001C5DE5">
        <w:rPr>
          <w:rFonts w:ascii="Calibri" w:eastAsia="Calibri" w:hAnsi="Calibri" w:cs="Calibri"/>
          <w:sz w:val="24"/>
          <w:szCs w:val="24"/>
        </w:rPr>
        <w:t xml:space="preserve"> Bp-M3/LEH-AL-GAL/É-2</w:t>
      </w:r>
    </w:p>
    <w:p w:rsidR="00A94229" w:rsidRPr="009F4DDB" w:rsidRDefault="00A94229" w:rsidP="00E13F67">
      <w:pPr>
        <w:spacing w:after="0"/>
        <w:outlineLvl w:val="2"/>
        <w:rPr>
          <w:rFonts w:ascii="Calibri" w:hAnsi="Calibri" w:cs="Calibri"/>
          <w:b/>
          <w:u w:val="single"/>
        </w:rPr>
      </w:pPr>
    </w:p>
    <w:p w:rsidR="00A94229" w:rsidRPr="009F4DDB" w:rsidRDefault="00A94229" w:rsidP="00A94229">
      <w:pPr>
        <w:pStyle w:val="Szvegtrzs"/>
        <w:rPr>
          <w:rFonts w:ascii="Calibri" w:hAnsi="Calibri" w:cs="Calibri"/>
          <w:b/>
          <w:u w:val="single"/>
        </w:rPr>
      </w:pPr>
      <w:r w:rsidRPr="009F4DDB">
        <w:rPr>
          <w:rFonts w:ascii="Calibri" w:hAnsi="Calibri" w:cs="Calibri"/>
          <w:b/>
          <w:u w:val="single"/>
        </w:rPr>
        <w:t>A bérlemény elhelyezkedése, jellemzői:</w:t>
      </w:r>
    </w:p>
    <w:p w:rsidR="00A94229" w:rsidRPr="009F4DDB" w:rsidRDefault="00A94229" w:rsidP="00A94229">
      <w:pPr>
        <w:pStyle w:val="Szvegtrzs"/>
        <w:rPr>
          <w:rFonts w:ascii="Calibri" w:hAnsi="Calibri" w:cs="Calibri"/>
        </w:rPr>
      </w:pPr>
    </w:p>
    <w:p w:rsidR="00A94229" w:rsidRPr="009F4DDB" w:rsidRDefault="00A94229" w:rsidP="00A94229">
      <w:pPr>
        <w:pStyle w:val="Szvegtrzs"/>
        <w:rPr>
          <w:rFonts w:ascii="Calibri" w:hAnsi="Calibri" w:cs="Calibri"/>
        </w:rPr>
      </w:pPr>
      <w:r>
        <w:rPr>
          <w:rFonts w:ascii="Calibri" w:hAnsi="Calibri" w:cs="Calibri"/>
        </w:rPr>
        <w:t xml:space="preserve">A helyiség az M3 </w:t>
      </w:r>
      <w:r w:rsidR="00CA1819">
        <w:rPr>
          <w:rFonts w:ascii="Calibri" w:hAnsi="Calibri" w:cs="Calibri"/>
        </w:rPr>
        <w:t>Lehel tér</w:t>
      </w:r>
      <w:r>
        <w:rPr>
          <w:rFonts w:ascii="Calibri" w:hAnsi="Calibri" w:cs="Calibri"/>
        </w:rPr>
        <w:t xml:space="preserve"> metróállomás északi kijárat aluljárószintjének galériáján található.</w:t>
      </w:r>
    </w:p>
    <w:p w:rsidR="00A94229" w:rsidRPr="009F4DDB" w:rsidRDefault="00A94229" w:rsidP="00A94229">
      <w:pPr>
        <w:pStyle w:val="Szvegtrzs"/>
        <w:spacing w:before="120"/>
        <w:rPr>
          <w:rFonts w:ascii="Calibri" w:hAnsi="Calibri" w:cs="Calibri"/>
        </w:rPr>
      </w:pPr>
      <w:r w:rsidRPr="009F4DDB">
        <w:rPr>
          <w:rFonts w:ascii="Calibri" w:hAnsi="Calibri" w:cs="Calibri"/>
        </w:rPr>
        <w:t>A bérlemén</w:t>
      </w:r>
      <w:r>
        <w:rPr>
          <w:rFonts w:ascii="Calibri" w:hAnsi="Calibri" w:cs="Calibri"/>
        </w:rPr>
        <w:t>y belső elrendezése: lásd rajz.</w:t>
      </w:r>
    </w:p>
    <w:p w:rsidR="00A94229" w:rsidRPr="009F4DDB" w:rsidRDefault="00A94229" w:rsidP="00A94229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Á</w:t>
      </w:r>
      <w:r w:rsidRPr="009F4DDB">
        <w:rPr>
          <w:rFonts w:ascii="Calibri" w:hAnsi="Calibri" w:cs="Calibri"/>
        </w:rPr>
        <w:t>ltalános állapot</w:t>
      </w:r>
      <w:r>
        <w:rPr>
          <w:rFonts w:ascii="Calibri" w:hAnsi="Calibri" w:cs="Calibri"/>
        </w:rPr>
        <w:t>: a bérlemény szerkezetkész állapotban van. A leendő bérlő részéről még további belsőépítészeti, burkolási és épületgépészeti munkálatok elvégzése szükséges.</w:t>
      </w:r>
    </w:p>
    <w:p w:rsidR="00A94229" w:rsidRPr="009F4DDB" w:rsidRDefault="00A94229" w:rsidP="00A94229">
      <w:pPr>
        <w:pStyle w:val="Szvegtrzs"/>
        <w:spacing w:before="120"/>
        <w:rPr>
          <w:rFonts w:ascii="Calibri" w:hAnsi="Calibri" w:cs="Calibri"/>
        </w:rPr>
      </w:pPr>
      <w:r w:rsidRPr="009F4DDB">
        <w:rPr>
          <w:rFonts w:ascii="Calibri" w:hAnsi="Calibri" w:cs="Calibri"/>
        </w:rPr>
        <w:t>Megközelít</w:t>
      </w:r>
      <w:r>
        <w:rPr>
          <w:rFonts w:ascii="Calibri" w:hAnsi="Calibri" w:cs="Calibri"/>
        </w:rPr>
        <w:t>hető tömegközlekedési eszközökkel.</w:t>
      </w:r>
    </w:p>
    <w:p w:rsidR="00A94229" w:rsidRPr="009F4DDB" w:rsidRDefault="00A94229" w:rsidP="00A94229">
      <w:pPr>
        <w:pStyle w:val="Szvegtrzs"/>
        <w:spacing w:before="120"/>
        <w:rPr>
          <w:rFonts w:ascii="Calibri" w:hAnsi="Calibri" w:cs="Calibri"/>
        </w:rPr>
      </w:pPr>
      <w:r w:rsidRPr="009F4DDB">
        <w:rPr>
          <w:rFonts w:ascii="Calibri" w:hAnsi="Calibri" w:cs="Calibri"/>
        </w:rPr>
        <w:t xml:space="preserve">Parkolási lehetőség </w:t>
      </w:r>
      <w:r>
        <w:rPr>
          <w:rFonts w:ascii="Calibri" w:hAnsi="Calibri" w:cs="Calibri"/>
        </w:rPr>
        <w:t>nincsen</w:t>
      </w:r>
      <w:r w:rsidRPr="009F4DDB">
        <w:rPr>
          <w:rFonts w:ascii="Calibri" w:hAnsi="Calibri" w:cs="Calibri"/>
        </w:rPr>
        <w:t xml:space="preserve">. </w:t>
      </w:r>
    </w:p>
    <w:p w:rsidR="00A94229" w:rsidRPr="009F4DDB" w:rsidRDefault="00A94229" w:rsidP="00A94229">
      <w:pPr>
        <w:pStyle w:val="Szvegtrzs"/>
        <w:rPr>
          <w:rFonts w:ascii="Calibri" w:hAnsi="Calibri" w:cs="Calibri"/>
        </w:rPr>
      </w:pPr>
    </w:p>
    <w:p w:rsidR="00A94229" w:rsidRDefault="00A94229" w:rsidP="00E13F67">
      <w:pPr>
        <w:pStyle w:val="Szvegtrzs"/>
        <w:rPr>
          <w:rFonts w:ascii="Calibri" w:hAnsi="Calibri" w:cs="Calibri"/>
        </w:rPr>
      </w:pPr>
      <w:r w:rsidRPr="009F4DDB">
        <w:rPr>
          <w:rFonts w:ascii="Calibri" w:hAnsi="Calibri" w:cs="Calibri"/>
          <w:b/>
          <w:u w:val="single"/>
        </w:rPr>
        <w:t>Jelenlegi-korábbi hasznosítása (funkciója):</w:t>
      </w:r>
      <w:r>
        <w:rPr>
          <w:rFonts w:ascii="Calibri" w:hAnsi="Calibri" w:cs="Calibri"/>
        </w:rPr>
        <w:t xml:space="preserve"> a helyiség hővel és füsttel járó kereskedelmi tevékenységre nem alkalmas a megfelelő szellőzés hiánya és a tűzjelzőrendszer tulajdonsága miatt.</w:t>
      </w:r>
      <w:r w:rsidRPr="009F4DDB">
        <w:rPr>
          <w:rFonts w:ascii="Calibri" w:hAnsi="Calibri" w:cs="Calibri"/>
        </w:rPr>
        <w:tab/>
      </w:r>
    </w:p>
    <w:p w:rsidR="00E13F67" w:rsidRPr="009F4DDB" w:rsidRDefault="00E13F67" w:rsidP="00E13F67">
      <w:pPr>
        <w:pStyle w:val="Szvegtrzs"/>
        <w:rPr>
          <w:rFonts w:ascii="Calibri" w:hAnsi="Calibri" w:cs="Calibri"/>
        </w:rPr>
      </w:pPr>
    </w:p>
    <w:p w:rsidR="00A94229" w:rsidRPr="00924E2E" w:rsidRDefault="00A94229" w:rsidP="00E13F67">
      <w:pPr>
        <w:spacing w:after="0"/>
        <w:jc w:val="both"/>
        <w:rPr>
          <w:rFonts w:ascii="Calibri" w:eastAsia="Calibri" w:hAnsi="Calibri" w:cs="Calibri"/>
          <w:b/>
          <w:sz w:val="24"/>
          <w:szCs w:val="24"/>
          <w:u w:val="single"/>
        </w:rPr>
      </w:pPr>
      <w:r w:rsidRPr="00924E2E">
        <w:rPr>
          <w:rFonts w:ascii="Calibri" w:eastAsia="Calibri" w:hAnsi="Calibri" w:cs="Calibri"/>
          <w:b/>
          <w:sz w:val="24"/>
          <w:szCs w:val="24"/>
          <w:u w:val="single"/>
        </w:rPr>
        <w:t xml:space="preserve">Terhek a fizetendő bérleti díjon felül: </w:t>
      </w:r>
    </w:p>
    <w:p w:rsidR="00A94229" w:rsidRPr="001C5DE5" w:rsidRDefault="00A94229" w:rsidP="00A94229">
      <w:pPr>
        <w:numPr>
          <w:ilvl w:val="0"/>
          <w:numId w:val="17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1C5DE5">
        <w:rPr>
          <w:rFonts w:ascii="Calibri" w:eastAsia="Calibri" w:hAnsi="Calibri" w:cs="Calibri"/>
          <w:sz w:val="24"/>
          <w:szCs w:val="24"/>
        </w:rPr>
        <w:t>közműdíj</w:t>
      </w:r>
    </w:p>
    <w:p w:rsidR="00A94229" w:rsidRPr="009F4DDB" w:rsidRDefault="00A94229" w:rsidP="00E13F67">
      <w:pPr>
        <w:spacing w:after="0"/>
        <w:ind w:left="720"/>
        <w:jc w:val="both"/>
        <w:rPr>
          <w:rFonts w:ascii="Calibri" w:eastAsia="Calibri" w:hAnsi="Calibri" w:cs="Calibri"/>
        </w:rPr>
      </w:pPr>
    </w:p>
    <w:p w:rsidR="00A94229" w:rsidRPr="00924E2E" w:rsidRDefault="00A94229" w:rsidP="00E13F67">
      <w:pPr>
        <w:spacing w:after="0"/>
        <w:jc w:val="both"/>
        <w:outlineLvl w:val="2"/>
        <w:rPr>
          <w:rFonts w:ascii="Calibri" w:eastAsia="Calibri" w:hAnsi="Calibri" w:cs="Calibri"/>
          <w:b/>
          <w:sz w:val="24"/>
          <w:szCs w:val="24"/>
          <w:u w:val="single"/>
        </w:rPr>
      </w:pPr>
      <w:r w:rsidRPr="00924E2E">
        <w:rPr>
          <w:rFonts w:ascii="Calibri" w:eastAsia="Calibri" w:hAnsi="Calibri" w:cs="Calibri"/>
          <w:b/>
          <w:sz w:val="24"/>
          <w:szCs w:val="24"/>
          <w:u w:val="single"/>
        </w:rPr>
        <w:t>Közművek, mérőórák:</w:t>
      </w:r>
    </w:p>
    <w:p w:rsidR="00A94229" w:rsidRPr="000C2E01" w:rsidRDefault="00A94229" w:rsidP="00E13F67">
      <w:pPr>
        <w:spacing w:after="0"/>
        <w:jc w:val="both"/>
        <w:outlineLvl w:val="2"/>
        <w:rPr>
          <w:rFonts w:ascii="Calibri" w:eastAsia="Calibri" w:hAnsi="Calibri" w:cs="Calibri"/>
          <w:b/>
          <w:u w:val="single"/>
        </w:rPr>
      </w:pPr>
    </w:p>
    <w:p w:rsidR="00A94229" w:rsidRPr="001C5DE5" w:rsidRDefault="00A94229" w:rsidP="00A94229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1C5DE5">
        <w:rPr>
          <w:rFonts w:ascii="Calibri" w:eastAsia="Calibri" w:hAnsi="Calibri" w:cs="Calibri"/>
          <w:sz w:val="24"/>
          <w:szCs w:val="24"/>
        </w:rPr>
        <w:t>Ivóvíz ellátás: van</w:t>
      </w:r>
    </w:p>
    <w:p w:rsidR="00A94229" w:rsidRPr="001C5DE5" w:rsidRDefault="00A94229" w:rsidP="00A94229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1C5DE5">
        <w:rPr>
          <w:rFonts w:ascii="Calibri" w:eastAsia="Calibri" w:hAnsi="Calibri" w:cs="Calibri"/>
          <w:sz w:val="24"/>
          <w:szCs w:val="24"/>
        </w:rPr>
        <w:t>önálló mérőóra: van</w:t>
      </w:r>
    </w:p>
    <w:p w:rsidR="00A94229" w:rsidRPr="001C5DE5" w:rsidRDefault="00A94229" w:rsidP="00A94229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1C5DE5">
        <w:rPr>
          <w:rFonts w:ascii="Calibri" w:eastAsia="Calibri" w:hAnsi="Calibri" w:cs="Calibri"/>
          <w:sz w:val="24"/>
          <w:szCs w:val="24"/>
        </w:rPr>
        <w:t>Szennyvíz hálózat: van</w:t>
      </w:r>
    </w:p>
    <w:p w:rsidR="00A94229" w:rsidRPr="001C5DE5" w:rsidRDefault="00A94229" w:rsidP="00A94229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1C5DE5">
        <w:rPr>
          <w:rFonts w:ascii="Calibri" w:eastAsia="Calibri" w:hAnsi="Calibri" w:cs="Calibri"/>
          <w:sz w:val="24"/>
          <w:szCs w:val="24"/>
        </w:rPr>
        <w:t>Elektromos energia: van</w:t>
      </w:r>
    </w:p>
    <w:p w:rsidR="00A94229" w:rsidRPr="001C5DE5" w:rsidRDefault="00A94229" w:rsidP="00A94229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1C5DE5">
        <w:rPr>
          <w:rFonts w:ascii="Calibri" w:eastAsia="Calibri" w:hAnsi="Calibri" w:cs="Calibri"/>
          <w:sz w:val="24"/>
          <w:szCs w:val="24"/>
        </w:rPr>
        <w:t>önálló mérőóra: -</w:t>
      </w:r>
    </w:p>
    <w:p w:rsidR="00A94229" w:rsidRPr="001C5DE5" w:rsidRDefault="00A94229" w:rsidP="00A94229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1C5DE5">
        <w:rPr>
          <w:rFonts w:ascii="Calibri" w:eastAsia="Calibri" w:hAnsi="Calibri" w:cs="Calibri"/>
          <w:sz w:val="24"/>
          <w:szCs w:val="24"/>
        </w:rPr>
        <w:t>Gázellátás: nincs</w:t>
      </w:r>
    </w:p>
    <w:p w:rsidR="00A94229" w:rsidRPr="001C5DE5" w:rsidRDefault="00A94229" w:rsidP="00A94229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1C5DE5">
        <w:rPr>
          <w:rFonts w:ascii="Calibri" w:eastAsia="Calibri" w:hAnsi="Calibri" w:cs="Calibri"/>
          <w:sz w:val="24"/>
          <w:szCs w:val="24"/>
        </w:rPr>
        <w:t>önálló mérőóra: nincs</w:t>
      </w:r>
    </w:p>
    <w:p w:rsidR="00A94229" w:rsidRPr="001C5DE5" w:rsidRDefault="00A94229" w:rsidP="00A94229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1C5DE5">
        <w:rPr>
          <w:rFonts w:ascii="Calibri" w:eastAsia="Calibri" w:hAnsi="Calibri" w:cs="Calibri"/>
          <w:sz w:val="24"/>
          <w:szCs w:val="24"/>
        </w:rPr>
        <w:t>Hőszolgáltatás: nincs</w:t>
      </w:r>
    </w:p>
    <w:p w:rsidR="00A94229" w:rsidRPr="009F4DDB" w:rsidRDefault="00A94229" w:rsidP="00E13F67">
      <w:pPr>
        <w:spacing w:after="0"/>
        <w:outlineLvl w:val="2"/>
        <w:rPr>
          <w:rFonts w:ascii="Calibri" w:eastAsia="Calibri" w:hAnsi="Calibri" w:cs="Calibri"/>
          <w:b/>
          <w:u w:val="single"/>
        </w:rPr>
      </w:pPr>
    </w:p>
    <w:p w:rsidR="00A94229" w:rsidRPr="00924E2E" w:rsidRDefault="00A94229" w:rsidP="00E13F67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  <w:r w:rsidRPr="00924E2E">
        <w:rPr>
          <w:rFonts w:ascii="Calibri" w:eastAsia="Calibri" w:hAnsi="Calibri" w:cs="Calibri"/>
          <w:b/>
          <w:sz w:val="24"/>
          <w:szCs w:val="24"/>
          <w:u w:val="single"/>
        </w:rPr>
        <w:t>Egyéb megjegyzések:</w:t>
      </w:r>
    </w:p>
    <w:p w:rsidR="00A94229" w:rsidRPr="001C5DE5" w:rsidRDefault="00A94229" w:rsidP="00E13F67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  <w:r w:rsidRPr="001C5DE5">
        <w:rPr>
          <w:rFonts w:ascii="Calibri" w:eastAsia="Calibri" w:hAnsi="Calibri" w:cs="Calibri"/>
          <w:sz w:val="24"/>
          <w:szCs w:val="24"/>
        </w:rPr>
        <w:t>A bérleményben leltári tárgyak</w:t>
      </w:r>
      <w:r w:rsidR="001C5DE5">
        <w:rPr>
          <w:rFonts w:ascii="Calibri" w:eastAsia="Calibri" w:hAnsi="Calibri" w:cs="Calibri"/>
          <w:sz w:val="24"/>
          <w:szCs w:val="24"/>
        </w:rPr>
        <w:t xml:space="preserve"> nincsenek</w:t>
      </w:r>
      <w:r w:rsidRPr="001C5DE5">
        <w:rPr>
          <w:rFonts w:ascii="Calibri" w:eastAsia="Calibri" w:hAnsi="Calibri" w:cs="Calibri"/>
          <w:sz w:val="24"/>
          <w:szCs w:val="24"/>
        </w:rPr>
        <w:t>.</w:t>
      </w:r>
    </w:p>
    <w:p w:rsidR="00A94229" w:rsidRDefault="00A94229" w:rsidP="00E13F67">
      <w:pPr>
        <w:spacing w:after="0"/>
        <w:outlineLvl w:val="2"/>
        <w:rPr>
          <w:rFonts w:ascii="Calibri" w:eastAsia="Calibri" w:hAnsi="Calibri" w:cs="Calibri"/>
        </w:rPr>
      </w:pPr>
    </w:p>
    <w:p w:rsidR="00A94229" w:rsidRDefault="00A94229" w:rsidP="00E13F67">
      <w:pPr>
        <w:spacing w:after="0"/>
        <w:outlineLvl w:val="2"/>
        <w:rPr>
          <w:rFonts w:ascii="Calibri" w:eastAsia="Calibri" w:hAnsi="Calibri" w:cs="Calibri"/>
        </w:rPr>
      </w:pPr>
    </w:p>
    <w:p w:rsidR="00A94229" w:rsidRDefault="00A94229" w:rsidP="00E13F67">
      <w:pPr>
        <w:spacing w:after="0"/>
        <w:outlineLvl w:val="2"/>
        <w:rPr>
          <w:rFonts w:ascii="Calibri" w:eastAsia="Calibri" w:hAnsi="Calibri" w:cs="Calibri"/>
        </w:rPr>
      </w:pPr>
    </w:p>
    <w:p w:rsidR="00A94229" w:rsidRDefault="00A94229" w:rsidP="00E13F67">
      <w:pPr>
        <w:spacing w:after="0"/>
        <w:outlineLvl w:val="2"/>
        <w:rPr>
          <w:rFonts w:ascii="Calibri" w:eastAsia="Calibri" w:hAnsi="Calibri" w:cs="Calibri"/>
        </w:rPr>
      </w:pPr>
    </w:p>
    <w:p w:rsidR="00A94229" w:rsidRDefault="00A94229" w:rsidP="00E13F67">
      <w:pPr>
        <w:spacing w:after="0"/>
        <w:outlineLvl w:val="2"/>
        <w:rPr>
          <w:rFonts w:ascii="Calibri" w:eastAsia="Calibri" w:hAnsi="Calibri" w:cs="Calibri"/>
        </w:rPr>
      </w:pPr>
    </w:p>
    <w:p w:rsidR="00A94229" w:rsidRDefault="00A94229" w:rsidP="00E13F67">
      <w:pPr>
        <w:spacing w:after="0"/>
        <w:outlineLvl w:val="2"/>
        <w:rPr>
          <w:rFonts w:ascii="Calibri" w:eastAsia="Calibri" w:hAnsi="Calibri" w:cs="Calibri"/>
        </w:rPr>
      </w:pPr>
    </w:p>
    <w:p w:rsidR="00A94229" w:rsidRPr="00924E2E" w:rsidRDefault="00A94229" w:rsidP="00E13F67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  <w:r w:rsidRPr="00924E2E">
        <w:rPr>
          <w:rFonts w:ascii="Calibri" w:eastAsia="Calibri" w:hAnsi="Calibri" w:cs="Calibri"/>
          <w:sz w:val="24"/>
          <w:szCs w:val="24"/>
        </w:rPr>
        <w:lastRenderedPageBreak/>
        <w:t>Bérlemény fotója:</w:t>
      </w:r>
    </w:p>
    <w:p w:rsidR="00A94229" w:rsidRDefault="00A94229" w:rsidP="00E13F67">
      <w:pPr>
        <w:spacing w:after="0"/>
        <w:outlineLvl w:val="2"/>
        <w:rPr>
          <w:noProof/>
        </w:rPr>
      </w:pPr>
    </w:p>
    <w:p w:rsidR="00A94229" w:rsidRPr="009F4DDB" w:rsidRDefault="00A94229" w:rsidP="00E13F67">
      <w:pPr>
        <w:spacing w:after="0"/>
        <w:outlineLvl w:val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  <w:lang w:eastAsia="hu-HU"/>
        </w:rPr>
        <w:drawing>
          <wp:inline distT="0" distB="0" distL="0" distR="0">
            <wp:extent cx="3124200" cy="4171950"/>
            <wp:effectExtent l="0" t="0" r="0" b="0"/>
            <wp:docPr id="4" name="Kép 4" descr="20230809_132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0230809_13224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417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229" w:rsidRDefault="00A94229" w:rsidP="00E13F67">
      <w:pPr>
        <w:spacing w:after="0"/>
        <w:outlineLvl w:val="2"/>
        <w:rPr>
          <w:rFonts w:ascii="Calibri" w:hAnsi="Calibri" w:cs="Calibri"/>
        </w:rPr>
      </w:pPr>
    </w:p>
    <w:p w:rsidR="00A94229" w:rsidRDefault="00A94229" w:rsidP="00E13F67">
      <w:pPr>
        <w:spacing w:after="0"/>
        <w:outlineLvl w:val="2"/>
        <w:rPr>
          <w:rFonts w:ascii="Calibri" w:hAnsi="Calibri" w:cs="Calibri"/>
        </w:rPr>
      </w:pPr>
      <w:r>
        <w:rPr>
          <w:rFonts w:ascii="Calibri" w:hAnsi="Calibri" w:cs="Calibri"/>
          <w:noProof/>
          <w:lang w:eastAsia="hu-HU"/>
        </w:rPr>
        <w:drawing>
          <wp:inline distT="0" distB="0" distL="0" distR="0">
            <wp:extent cx="3124835" cy="4167505"/>
            <wp:effectExtent l="0" t="0" r="0" b="4445"/>
            <wp:docPr id="3" name="Kép 3" descr="20230809_132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0230809_13210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835" cy="416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229" w:rsidRDefault="00A94229" w:rsidP="00E13F67">
      <w:pPr>
        <w:spacing w:after="0"/>
        <w:outlineLvl w:val="2"/>
        <w:rPr>
          <w:rFonts w:ascii="Calibri" w:hAnsi="Calibri" w:cs="Calibri"/>
        </w:rPr>
      </w:pPr>
      <w:r>
        <w:rPr>
          <w:rFonts w:ascii="Calibri" w:hAnsi="Calibri" w:cs="Calibri"/>
          <w:noProof/>
          <w:lang w:eastAsia="hu-HU"/>
        </w:rPr>
        <w:lastRenderedPageBreak/>
        <w:drawing>
          <wp:inline distT="0" distB="0" distL="0" distR="0">
            <wp:extent cx="6047740" cy="925195"/>
            <wp:effectExtent l="0" t="0" r="0" b="825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740" cy="925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94229" w:rsidRDefault="00A94229" w:rsidP="00E13F67">
      <w:pPr>
        <w:spacing w:after="0"/>
        <w:outlineLvl w:val="2"/>
        <w:rPr>
          <w:rFonts w:ascii="Calibri" w:hAnsi="Calibri" w:cs="Calibri"/>
        </w:rPr>
      </w:pPr>
    </w:p>
    <w:p w:rsidR="00A94229" w:rsidRDefault="00A94229" w:rsidP="00E13F67">
      <w:pPr>
        <w:spacing w:after="0"/>
        <w:outlineLvl w:val="2"/>
        <w:rPr>
          <w:rFonts w:ascii="Calibri" w:hAnsi="Calibri" w:cs="Calibri"/>
        </w:rPr>
      </w:pPr>
    </w:p>
    <w:p w:rsidR="00A94229" w:rsidRDefault="00A94229" w:rsidP="00E13F67">
      <w:pPr>
        <w:spacing w:after="0"/>
        <w:outlineLvl w:val="2"/>
        <w:rPr>
          <w:rFonts w:ascii="Calibri" w:hAnsi="Calibri" w:cs="Calibri"/>
        </w:rPr>
      </w:pPr>
    </w:p>
    <w:p w:rsidR="00A94229" w:rsidRDefault="00A94229" w:rsidP="00E13F67">
      <w:pPr>
        <w:spacing w:after="0"/>
        <w:outlineLvl w:val="2"/>
        <w:rPr>
          <w:rFonts w:ascii="Calibri" w:hAnsi="Calibri" w:cs="Calibri"/>
        </w:rPr>
      </w:pPr>
      <w:r>
        <w:rPr>
          <w:rFonts w:ascii="Calibri" w:hAnsi="Calibri" w:cs="Calibri"/>
          <w:noProof/>
          <w:lang w:eastAsia="hu-HU"/>
        </w:rPr>
        <w:drawing>
          <wp:inline distT="0" distB="0" distL="0" distR="0">
            <wp:extent cx="4785995" cy="5309870"/>
            <wp:effectExtent l="0" t="0" r="0" b="508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5995" cy="5309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94229" w:rsidRDefault="00A94229" w:rsidP="00E13F67">
      <w:pPr>
        <w:spacing w:after="0"/>
        <w:outlineLvl w:val="2"/>
        <w:rPr>
          <w:rFonts w:ascii="Calibri" w:hAnsi="Calibri" w:cs="Calibri"/>
        </w:rPr>
      </w:pPr>
    </w:p>
    <w:p w:rsidR="00A94229" w:rsidRPr="004621A4" w:rsidRDefault="00A94229" w:rsidP="00E13F67">
      <w:pPr>
        <w:spacing w:after="0"/>
        <w:outlineLvl w:val="2"/>
        <w:rPr>
          <w:rFonts w:ascii="Calibri" w:hAnsi="Calibri" w:cs="Calibri"/>
          <w:sz w:val="24"/>
          <w:szCs w:val="24"/>
        </w:rPr>
      </w:pPr>
      <w:r w:rsidRPr="004621A4">
        <w:rPr>
          <w:rFonts w:ascii="Calibri" w:hAnsi="Calibri" w:cs="Calibri"/>
          <w:sz w:val="24"/>
          <w:szCs w:val="24"/>
        </w:rPr>
        <w:t>Készítette: Ingatlanhasznosítási Osztály</w:t>
      </w:r>
    </w:p>
    <w:p w:rsidR="002A13CC" w:rsidRPr="004621A4" w:rsidRDefault="00A94229" w:rsidP="00E13F67">
      <w:pPr>
        <w:outlineLvl w:val="2"/>
        <w:rPr>
          <w:rFonts w:ascii="Calibri" w:hAnsi="Calibri" w:cs="Calibri"/>
          <w:sz w:val="24"/>
          <w:szCs w:val="24"/>
        </w:rPr>
      </w:pPr>
      <w:r w:rsidRPr="004621A4">
        <w:rPr>
          <w:rFonts w:ascii="Calibri" w:hAnsi="Calibri" w:cs="Calibri"/>
          <w:sz w:val="24"/>
          <w:szCs w:val="24"/>
        </w:rPr>
        <w:t xml:space="preserve">Készült: 2023. augusztus </w:t>
      </w:r>
    </w:p>
    <w:sectPr w:rsidR="002A13CC" w:rsidRPr="004621A4" w:rsidSect="00B564DB">
      <w:footerReference w:type="default" r:id="rId13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4788" w:rsidRDefault="005F4788" w:rsidP="00C01EE0">
      <w:pPr>
        <w:spacing w:after="0" w:line="240" w:lineRule="auto"/>
      </w:pPr>
      <w:r>
        <w:separator/>
      </w:r>
    </w:p>
  </w:endnote>
  <w:endnote w:type="continuationSeparator" w:id="0">
    <w:p w:rsidR="005F4788" w:rsidRDefault="005F4788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1FD1">
          <w:rPr>
            <w:noProof/>
          </w:rPr>
          <w:t>6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4788" w:rsidRDefault="005F4788" w:rsidP="00C01EE0">
      <w:pPr>
        <w:spacing w:after="0" w:line="240" w:lineRule="auto"/>
      </w:pPr>
      <w:r>
        <w:separator/>
      </w:r>
    </w:p>
  </w:footnote>
  <w:footnote w:type="continuationSeparator" w:id="0">
    <w:p w:rsidR="005F4788" w:rsidRDefault="005F4788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03F259C"/>
    <w:multiLevelType w:val="hybridMultilevel"/>
    <w:tmpl w:val="3B2EA0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A1CEC"/>
    <w:multiLevelType w:val="hybridMultilevel"/>
    <w:tmpl w:val="2A3CB38C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5"/>
  </w:num>
  <w:num w:numId="4">
    <w:abstractNumId w:val="13"/>
  </w:num>
  <w:num w:numId="5">
    <w:abstractNumId w:val="3"/>
  </w:num>
  <w:num w:numId="6">
    <w:abstractNumId w:val="4"/>
  </w:num>
  <w:num w:numId="7">
    <w:abstractNumId w:val="2"/>
  </w:num>
  <w:num w:numId="8">
    <w:abstractNumId w:val="7"/>
  </w:num>
  <w:num w:numId="9">
    <w:abstractNumId w:val="8"/>
  </w:num>
  <w:num w:numId="10">
    <w:abstractNumId w:val="16"/>
  </w:num>
  <w:num w:numId="11">
    <w:abstractNumId w:val="0"/>
  </w:num>
  <w:num w:numId="12">
    <w:abstractNumId w:val="14"/>
  </w:num>
  <w:num w:numId="13">
    <w:abstractNumId w:val="11"/>
  </w:num>
  <w:num w:numId="14">
    <w:abstractNumId w:val="9"/>
  </w:num>
  <w:num w:numId="15">
    <w:abstractNumId w:val="12"/>
  </w:num>
  <w:num w:numId="16">
    <w:abstractNumId w:val="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428"/>
    <w:rsid w:val="000048A8"/>
    <w:rsid w:val="00017729"/>
    <w:rsid w:val="000179F4"/>
    <w:rsid w:val="000355A8"/>
    <w:rsid w:val="00037E45"/>
    <w:rsid w:val="000401AF"/>
    <w:rsid w:val="00047133"/>
    <w:rsid w:val="00050C20"/>
    <w:rsid w:val="00051D70"/>
    <w:rsid w:val="00075205"/>
    <w:rsid w:val="0008176A"/>
    <w:rsid w:val="00090A62"/>
    <w:rsid w:val="00093276"/>
    <w:rsid w:val="00093961"/>
    <w:rsid w:val="000C218D"/>
    <w:rsid w:val="000D2FFF"/>
    <w:rsid w:val="000D319B"/>
    <w:rsid w:val="000D6F4A"/>
    <w:rsid w:val="000D72A7"/>
    <w:rsid w:val="000D7C7E"/>
    <w:rsid w:val="000E389D"/>
    <w:rsid w:val="000E659B"/>
    <w:rsid w:val="000F3C87"/>
    <w:rsid w:val="0010072A"/>
    <w:rsid w:val="00103F2B"/>
    <w:rsid w:val="001133BE"/>
    <w:rsid w:val="00113D1A"/>
    <w:rsid w:val="00126CEE"/>
    <w:rsid w:val="00135902"/>
    <w:rsid w:val="001470B5"/>
    <w:rsid w:val="00161F95"/>
    <w:rsid w:val="00165B32"/>
    <w:rsid w:val="00171F3D"/>
    <w:rsid w:val="00174A44"/>
    <w:rsid w:val="0017634A"/>
    <w:rsid w:val="001869C9"/>
    <w:rsid w:val="0019210D"/>
    <w:rsid w:val="00195C95"/>
    <w:rsid w:val="001A2C6D"/>
    <w:rsid w:val="001A2ED1"/>
    <w:rsid w:val="001A4AA4"/>
    <w:rsid w:val="001A7933"/>
    <w:rsid w:val="001C2813"/>
    <w:rsid w:val="001C5DE5"/>
    <w:rsid w:val="001C6BD8"/>
    <w:rsid w:val="001D7723"/>
    <w:rsid w:val="001F2613"/>
    <w:rsid w:val="001F3A8D"/>
    <w:rsid w:val="001F77C5"/>
    <w:rsid w:val="001F7BAB"/>
    <w:rsid w:val="0020096A"/>
    <w:rsid w:val="0021435C"/>
    <w:rsid w:val="0022121A"/>
    <w:rsid w:val="00225196"/>
    <w:rsid w:val="00257B87"/>
    <w:rsid w:val="00271683"/>
    <w:rsid w:val="00272C15"/>
    <w:rsid w:val="00280EEF"/>
    <w:rsid w:val="002A13CC"/>
    <w:rsid w:val="002A28B0"/>
    <w:rsid w:val="002A3EF9"/>
    <w:rsid w:val="002A434C"/>
    <w:rsid w:val="002B1549"/>
    <w:rsid w:val="002B40CB"/>
    <w:rsid w:val="002B4D9C"/>
    <w:rsid w:val="002B78C4"/>
    <w:rsid w:val="002C58FC"/>
    <w:rsid w:val="002E4157"/>
    <w:rsid w:val="002E445A"/>
    <w:rsid w:val="003016CC"/>
    <w:rsid w:val="00327465"/>
    <w:rsid w:val="003331B9"/>
    <w:rsid w:val="00335F7B"/>
    <w:rsid w:val="00335FB7"/>
    <w:rsid w:val="0034172B"/>
    <w:rsid w:val="00342E93"/>
    <w:rsid w:val="00344F14"/>
    <w:rsid w:val="00350B3C"/>
    <w:rsid w:val="0036646E"/>
    <w:rsid w:val="003679A3"/>
    <w:rsid w:val="0037619A"/>
    <w:rsid w:val="00386E5B"/>
    <w:rsid w:val="00391A0E"/>
    <w:rsid w:val="003926ED"/>
    <w:rsid w:val="003956C1"/>
    <w:rsid w:val="00395924"/>
    <w:rsid w:val="003B1A3B"/>
    <w:rsid w:val="003B5980"/>
    <w:rsid w:val="003C1A3E"/>
    <w:rsid w:val="003D219F"/>
    <w:rsid w:val="003D2EB2"/>
    <w:rsid w:val="003D6C55"/>
    <w:rsid w:val="003E0C01"/>
    <w:rsid w:val="003E5EFF"/>
    <w:rsid w:val="003F6B37"/>
    <w:rsid w:val="00407740"/>
    <w:rsid w:val="00421EA6"/>
    <w:rsid w:val="004224D6"/>
    <w:rsid w:val="004364A5"/>
    <w:rsid w:val="0044194C"/>
    <w:rsid w:val="00443348"/>
    <w:rsid w:val="00443627"/>
    <w:rsid w:val="0045081D"/>
    <w:rsid w:val="00452FEE"/>
    <w:rsid w:val="00454BD8"/>
    <w:rsid w:val="004621A4"/>
    <w:rsid w:val="0047260A"/>
    <w:rsid w:val="00483D44"/>
    <w:rsid w:val="00485355"/>
    <w:rsid w:val="004911D9"/>
    <w:rsid w:val="004913B8"/>
    <w:rsid w:val="004B0562"/>
    <w:rsid w:val="004B335D"/>
    <w:rsid w:val="004C2004"/>
    <w:rsid w:val="004D0890"/>
    <w:rsid w:val="004D555C"/>
    <w:rsid w:val="004F2FAA"/>
    <w:rsid w:val="004F4ACC"/>
    <w:rsid w:val="004F55FD"/>
    <w:rsid w:val="005024C2"/>
    <w:rsid w:val="00514191"/>
    <w:rsid w:val="00517719"/>
    <w:rsid w:val="005220E0"/>
    <w:rsid w:val="00522492"/>
    <w:rsid w:val="00530699"/>
    <w:rsid w:val="00532CA7"/>
    <w:rsid w:val="0053427C"/>
    <w:rsid w:val="00536D87"/>
    <w:rsid w:val="00540DA6"/>
    <w:rsid w:val="00544F8B"/>
    <w:rsid w:val="00554761"/>
    <w:rsid w:val="0055737E"/>
    <w:rsid w:val="00572462"/>
    <w:rsid w:val="00591105"/>
    <w:rsid w:val="00593F99"/>
    <w:rsid w:val="005953C7"/>
    <w:rsid w:val="00596FF1"/>
    <w:rsid w:val="005B3E95"/>
    <w:rsid w:val="005C491B"/>
    <w:rsid w:val="005D29CE"/>
    <w:rsid w:val="005E23BC"/>
    <w:rsid w:val="005F4788"/>
    <w:rsid w:val="00602860"/>
    <w:rsid w:val="00613051"/>
    <w:rsid w:val="006268FC"/>
    <w:rsid w:val="006313C2"/>
    <w:rsid w:val="006350E2"/>
    <w:rsid w:val="00640C7A"/>
    <w:rsid w:val="0065199E"/>
    <w:rsid w:val="0065463E"/>
    <w:rsid w:val="006601B2"/>
    <w:rsid w:val="006729C3"/>
    <w:rsid w:val="00673049"/>
    <w:rsid w:val="00677597"/>
    <w:rsid w:val="006828B3"/>
    <w:rsid w:val="00683765"/>
    <w:rsid w:val="00693266"/>
    <w:rsid w:val="006A5AFD"/>
    <w:rsid w:val="006B1278"/>
    <w:rsid w:val="006B2B81"/>
    <w:rsid w:val="006B4915"/>
    <w:rsid w:val="006B6FCF"/>
    <w:rsid w:val="006C074B"/>
    <w:rsid w:val="006D750A"/>
    <w:rsid w:val="00701FD3"/>
    <w:rsid w:val="00703F2E"/>
    <w:rsid w:val="00724A80"/>
    <w:rsid w:val="007265F9"/>
    <w:rsid w:val="00741489"/>
    <w:rsid w:val="00744C18"/>
    <w:rsid w:val="00750C17"/>
    <w:rsid w:val="00751DA7"/>
    <w:rsid w:val="0076183C"/>
    <w:rsid w:val="00767873"/>
    <w:rsid w:val="00771FD1"/>
    <w:rsid w:val="00774341"/>
    <w:rsid w:val="007A4A26"/>
    <w:rsid w:val="007B04EB"/>
    <w:rsid w:val="007D27C3"/>
    <w:rsid w:val="007D5B4B"/>
    <w:rsid w:val="00817EBD"/>
    <w:rsid w:val="00824CCE"/>
    <w:rsid w:val="00837163"/>
    <w:rsid w:val="00841018"/>
    <w:rsid w:val="00861BC8"/>
    <w:rsid w:val="008639D3"/>
    <w:rsid w:val="0086658F"/>
    <w:rsid w:val="008757C7"/>
    <w:rsid w:val="00875D8F"/>
    <w:rsid w:val="00875FE3"/>
    <w:rsid w:val="0088331B"/>
    <w:rsid w:val="00886D99"/>
    <w:rsid w:val="00887547"/>
    <w:rsid w:val="008919B6"/>
    <w:rsid w:val="0089311E"/>
    <w:rsid w:val="008A3DAE"/>
    <w:rsid w:val="008C3CB8"/>
    <w:rsid w:val="008C4F41"/>
    <w:rsid w:val="008D5A66"/>
    <w:rsid w:val="008E2BFD"/>
    <w:rsid w:val="008F384E"/>
    <w:rsid w:val="008F566F"/>
    <w:rsid w:val="009063BF"/>
    <w:rsid w:val="009067EB"/>
    <w:rsid w:val="00907D9D"/>
    <w:rsid w:val="00913BCE"/>
    <w:rsid w:val="009152A6"/>
    <w:rsid w:val="00916649"/>
    <w:rsid w:val="00921F12"/>
    <w:rsid w:val="00924E2E"/>
    <w:rsid w:val="00925B83"/>
    <w:rsid w:val="00927B28"/>
    <w:rsid w:val="00942A43"/>
    <w:rsid w:val="00945677"/>
    <w:rsid w:val="0095085F"/>
    <w:rsid w:val="0095090A"/>
    <w:rsid w:val="009511CA"/>
    <w:rsid w:val="00954DA2"/>
    <w:rsid w:val="00955CBA"/>
    <w:rsid w:val="00960F00"/>
    <w:rsid w:val="00964BE5"/>
    <w:rsid w:val="009758EC"/>
    <w:rsid w:val="009776B6"/>
    <w:rsid w:val="00981DA5"/>
    <w:rsid w:val="009823A2"/>
    <w:rsid w:val="00983032"/>
    <w:rsid w:val="00986C05"/>
    <w:rsid w:val="00997682"/>
    <w:rsid w:val="009A1005"/>
    <w:rsid w:val="009A2BC1"/>
    <w:rsid w:val="009A2CC8"/>
    <w:rsid w:val="009A41EB"/>
    <w:rsid w:val="009A6CB6"/>
    <w:rsid w:val="009C75B4"/>
    <w:rsid w:val="009E0AF1"/>
    <w:rsid w:val="009E2B99"/>
    <w:rsid w:val="009E721C"/>
    <w:rsid w:val="009E7F44"/>
    <w:rsid w:val="00A12BB9"/>
    <w:rsid w:val="00A237F3"/>
    <w:rsid w:val="00A319E5"/>
    <w:rsid w:val="00A320AD"/>
    <w:rsid w:val="00A34BEC"/>
    <w:rsid w:val="00A4237C"/>
    <w:rsid w:val="00A4434C"/>
    <w:rsid w:val="00A44428"/>
    <w:rsid w:val="00A4496B"/>
    <w:rsid w:val="00A46CF1"/>
    <w:rsid w:val="00A46EBF"/>
    <w:rsid w:val="00A67883"/>
    <w:rsid w:val="00A67B3C"/>
    <w:rsid w:val="00A72208"/>
    <w:rsid w:val="00A75707"/>
    <w:rsid w:val="00A75876"/>
    <w:rsid w:val="00A77402"/>
    <w:rsid w:val="00A77501"/>
    <w:rsid w:val="00A804BA"/>
    <w:rsid w:val="00A85792"/>
    <w:rsid w:val="00A94229"/>
    <w:rsid w:val="00A94E3F"/>
    <w:rsid w:val="00A976AE"/>
    <w:rsid w:val="00AA3D89"/>
    <w:rsid w:val="00AA5547"/>
    <w:rsid w:val="00AB1DD6"/>
    <w:rsid w:val="00AB243D"/>
    <w:rsid w:val="00AB6F78"/>
    <w:rsid w:val="00AC3F8E"/>
    <w:rsid w:val="00AD3D94"/>
    <w:rsid w:val="00AD75AA"/>
    <w:rsid w:val="00AE2EA8"/>
    <w:rsid w:val="00AF6C69"/>
    <w:rsid w:val="00B00E6D"/>
    <w:rsid w:val="00B1225C"/>
    <w:rsid w:val="00B126AD"/>
    <w:rsid w:val="00B12FE1"/>
    <w:rsid w:val="00B15404"/>
    <w:rsid w:val="00B337B3"/>
    <w:rsid w:val="00B420E1"/>
    <w:rsid w:val="00B52B1B"/>
    <w:rsid w:val="00B54D34"/>
    <w:rsid w:val="00B564DB"/>
    <w:rsid w:val="00B63B72"/>
    <w:rsid w:val="00B64F4B"/>
    <w:rsid w:val="00B7758E"/>
    <w:rsid w:val="00B8552E"/>
    <w:rsid w:val="00B91393"/>
    <w:rsid w:val="00B91D08"/>
    <w:rsid w:val="00B9375A"/>
    <w:rsid w:val="00BA0D7F"/>
    <w:rsid w:val="00BB5607"/>
    <w:rsid w:val="00BC32B1"/>
    <w:rsid w:val="00BC47F0"/>
    <w:rsid w:val="00BD31C2"/>
    <w:rsid w:val="00BD535D"/>
    <w:rsid w:val="00BE0763"/>
    <w:rsid w:val="00BE334B"/>
    <w:rsid w:val="00BE4263"/>
    <w:rsid w:val="00C01EE0"/>
    <w:rsid w:val="00C068F9"/>
    <w:rsid w:val="00C071D7"/>
    <w:rsid w:val="00C07942"/>
    <w:rsid w:val="00C07DFF"/>
    <w:rsid w:val="00C11FCF"/>
    <w:rsid w:val="00C129F3"/>
    <w:rsid w:val="00C13E76"/>
    <w:rsid w:val="00C1738B"/>
    <w:rsid w:val="00C20730"/>
    <w:rsid w:val="00C23D8F"/>
    <w:rsid w:val="00C33C40"/>
    <w:rsid w:val="00C34CD1"/>
    <w:rsid w:val="00C34EF3"/>
    <w:rsid w:val="00C428F4"/>
    <w:rsid w:val="00C42B1F"/>
    <w:rsid w:val="00C45D0C"/>
    <w:rsid w:val="00C61533"/>
    <w:rsid w:val="00C77664"/>
    <w:rsid w:val="00C91AE0"/>
    <w:rsid w:val="00C91BB0"/>
    <w:rsid w:val="00C92A7B"/>
    <w:rsid w:val="00CA1819"/>
    <w:rsid w:val="00CA3B0E"/>
    <w:rsid w:val="00CA527F"/>
    <w:rsid w:val="00CA5C34"/>
    <w:rsid w:val="00CA7BBD"/>
    <w:rsid w:val="00CB38CB"/>
    <w:rsid w:val="00CC3E41"/>
    <w:rsid w:val="00CE07F6"/>
    <w:rsid w:val="00CE5731"/>
    <w:rsid w:val="00CE5837"/>
    <w:rsid w:val="00CE5EA4"/>
    <w:rsid w:val="00CE6FB3"/>
    <w:rsid w:val="00CE7351"/>
    <w:rsid w:val="00CF1610"/>
    <w:rsid w:val="00CF2CF5"/>
    <w:rsid w:val="00CF6A62"/>
    <w:rsid w:val="00D073AB"/>
    <w:rsid w:val="00D105CF"/>
    <w:rsid w:val="00D24427"/>
    <w:rsid w:val="00D25010"/>
    <w:rsid w:val="00D322DA"/>
    <w:rsid w:val="00D33050"/>
    <w:rsid w:val="00D369E6"/>
    <w:rsid w:val="00D472C0"/>
    <w:rsid w:val="00D64C98"/>
    <w:rsid w:val="00D73B0C"/>
    <w:rsid w:val="00D74F5E"/>
    <w:rsid w:val="00D84275"/>
    <w:rsid w:val="00D84286"/>
    <w:rsid w:val="00D9398B"/>
    <w:rsid w:val="00DB38E0"/>
    <w:rsid w:val="00DB3D4E"/>
    <w:rsid w:val="00DB56AB"/>
    <w:rsid w:val="00DC7594"/>
    <w:rsid w:val="00DD2425"/>
    <w:rsid w:val="00DD75E9"/>
    <w:rsid w:val="00DD792E"/>
    <w:rsid w:val="00DE6061"/>
    <w:rsid w:val="00E0364B"/>
    <w:rsid w:val="00E03773"/>
    <w:rsid w:val="00E06413"/>
    <w:rsid w:val="00E13F67"/>
    <w:rsid w:val="00E14902"/>
    <w:rsid w:val="00E17128"/>
    <w:rsid w:val="00E24349"/>
    <w:rsid w:val="00E24E44"/>
    <w:rsid w:val="00E27EE9"/>
    <w:rsid w:val="00E47B13"/>
    <w:rsid w:val="00E51F40"/>
    <w:rsid w:val="00E83A68"/>
    <w:rsid w:val="00E96143"/>
    <w:rsid w:val="00EA0E99"/>
    <w:rsid w:val="00EA22D7"/>
    <w:rsid w:val="00EA268C"/>
    <w:rsid w:val="00EB076A"/>
    <w:rsid w:val="00EC6D27"/>
    <w:rsid w:val="00ED0F68"/>
    <w:rsid w:val="00ED1A1F"/>
    <w:rsid w:val="00ED23A6"/>
    <w:rsid w:val="00ED2452"/>
    <w:rsid w:val="00ED560D"/>
    <w:rsid w:val="00EE1110"/>
    <w:rsid w:val="00EE2C5F"/>
    <w:rsid w:val="00EE3731"/>
    <w:rsid w:val="00EE3C02"/>
    <w:rsid w:val="00EE487B"/>
    <w:rsid w:val="00EF54CD"/>
    <w:rsid w:val="00EF55EB"/>
    <w:rsid w:val="00F038A1"/>
    <w:rsid w:val="00F12FB7"/>
    <w:rsid w:val="00F22027"/>
    <w:rsid w:val="00F26B36"/>
    <w:rsid w:val="00F30C7F"/>
    <w:rsid w:val="00F31472"/>
    <w:rsid w:val="00F37AD3"/>
    <w:rsid w:val="00F53352"/>
    <w:rsid w:val="00F55861"/>
    <w:rsid w:val="00F702F3"/>
    <w:rsid w:val="00F73AB4"/>
    <w:rsid w:val="00F73D18"/>
    <w:rsid w:val="00F75445"/>
    <w:rsid w:val="00F803DA"/>
    <w:rsid w:val="00F93BA8"/>
    <w:rsid w:val="00F95AA5"/>
    <w:rsid w:val="00F95D70"/>
    <w:rsid w:val="00FA082F"/>
    <w:rsid w:val="00FB55AC"/>
    <w:rsid w:val="00FB6822"/>
    <w:rsid w:val="00FD44B1"/>
    <w:rsid w:val="00FD7069"/>
    <w:rsid w:val="00FE24C0"/>
    <w:rsid w:val="00FE2753"/>
    <w:rsid w:val="00FE416D"/>
    <w:rsid w:val="00FF6373"/>
    <w:rsid w:val="00FF70DC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AD75AA"/>
    <w:rPr>
      <w:color w:val="0000FF" w:themeColor="hyperlink"/>
      <w:u w:val="single"/>
    </w:rPr>
  </w:style>
  <w:style w:type="paragraph" w:styleId="Szvegtrzs">
    <w:name w:val="Body Text"/>
    <w:basedOn w:val="Norml"/>
    <w:link w:val="SzvegtrzsChar"/>
    <w:rsid w:val="00F73D18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F73D18"/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Nincstrkz">
    <w:name w:val="No Spacing"/>
    <w:autoRedefine/>
    <w:uiPriority w:val="1"/>
    <w:qFormat/>
    <w:rsid w:val="007D5B4B"/>
    <w:pPr>
      <w:spacing w:after="0" w:line="240" w:lineRule="auto"/>
    </w:pPr>
    <w:rPr>
      <w:rFonts w:ascii="Book Antiqua" w:hAnsi="Book Antiqua" w:cs="Calibri"/>
      <w:sz w:val="24"/>
      <w:szCs w:val="24"/>
      <w:u w:val="single"/>
    </w:rPr>
  </w:style>
  <w:style w:type="paragraph" w:customStyle="1" w:styleId="BKV">
    <w:name w:val="BKV"/>
    <w:basedOn w:val="Norml"/>
    <w:rsid w:val="00FF6373"/>
    <w:pPr>
      <w:spacing w:after="0" w:line="360" w:lineRule="auto"/>
      <w:jc w:val="both"/>
    </w:pPr>
    <w:rPr>
      <w:rFonts w:ascii="Arial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3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kv.hu/b&#233;rbead&#225;s/ingatlanb&#233;rbead&#225;s/b&#233;rbead&#225;shoz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kv.hu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1588</Words>
  <Characters>10959</Characters>
  <Application>Microsoft Office Word</Application>
  <DocSecurity>0</DocSecurity>
  <Lines>91</Lines>
  <Paragraphs>25</Paragraphs>
  <ScaleCrop>false</ScaleCrop>
  <Company/>
  <LinksUpToDate>false</LinksUpToDate>
  <CharactersWithSpaces>12522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2025-03-06T08:23:00Z</dcterms:created>
  <dcterms:modified xsi:type="dcterms:W3CDTF">2025-03-06T08:23:00Z</dcterms:modified>
</cp:coreProperties>
</file>