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3"/>
        <w:gridCol w:w="1457"/>
        <w:gridCol w:w="1158"/>
        <w:gridCol w:w="2081"/>
        <w:gridCol w:w="2266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7C3C00" w:rsidP="006B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Révház Népsziget szigetcsúcs</w:t>
            </w:r>
            <w:r w:rsidR="006B658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C3C0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C3C00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40 </w:t>
            </w:r>
            <w:r w:rsidR="00EB26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(hasznos)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+ 11,5 terasz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D0C3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7C3C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F161BC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161B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5 éves határozott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F161B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dejű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016CC" w:rsidRPr="00C33F29" w:rsidRDefault="007C3C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33F29">
        <w:rPr>
          <w:rFonts w:ascii="Calibri" w:eastAsia="Times New Roman" w:hAnsi="Calibri" w:cs="Calibri"/>
          <w:b/>
          <w:sz w:val="24"/>
          <w:szCs w:val="24"/>
          <w:lang w:eastAsia="hu-HU"/>
        </w:rPr>
        <w:t>Az épületben közmű nincs.</w:t>
      </w:r>
    </w:p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A bérlemény kialakításának teljes költsége, a közművek esetleges </w:t>
      </w:r>
      <w:r w:rsidR="005C7A7F">
        <w:rPr>
          <w:rFonts w:ascii="Calibri" w:eastAsia="Times New Roman" w:hAnsi="Calibri" w:cs="Calibri"/>
          <w:sz w:val="24"/>
          <w:szCs w:val="24"/>
          <w:lang w:eastAsia="hu-HU"/>
        </w:rPr>
        <w:t>bevezetése</w:t>
      </w:r>
      <w:r w:rsidR="00F161BC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F161BC">
        <w:rPr>
          <w:rFonts w:ascii="Calibri" w:eastAsia="Times New Roman" w:hAnsi="Calibri" w:cs="Calibri"/>
          <w:sz w:val="24"/>
          <w:szCs w:val="24"/>
          <w:lang w:eastAsia="hu-HU"/>
        </w:rPr>
        <w:t>(</w:t>
      </w:r>
      <w:r w:rsidR="005C7A7F">
        <w:rPr>
          <w:rFonts w:ascii="Calibri" w:eastAsia="Times New Roman" w:hAnsi="Calibri" w:cs="Calibri"/>
          <w:sz w:val="24"/>
          <w:szCs w:val="24"/>
          <w:lang w:eastAsia="hu-HU"/>
        </w:rPr>
        <w:t>ilyen esetben</w:t>
      </w:r>
      <w:r w:rsidR="00F161BC">
        <w:rPr>
          <w:rFonts w:ascii="Calibri" w:eastAsia="Times New Roman" w:hAnsi="Calibri" w:cs="Calibri"/>
          <w:sz w:val="24"/>
          <w:szCs w:val="24"/>
          <w:lang w:eastAsia="hu-HU"/>
        </w:rPr>
        <w:t xml:space="preserve">) </w:t>
      </w:r>
      <w:r w:rsidR="005C7A7F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</w:t>
      </w:r>
      <w:r w:rsidR="007F3414">
        <w:rPr>
          <w:rFonts w:ascii="Calibri" w:eastAsia="Times New Roman" w:hAnsi="Calibri" w:cs="Calibri"/>
          <w:sz w:val="24"/>
          <w:szCs w:val="24"/>
          <w:lang w:eastAsia="hu-HU"/>
        </w:rPr>
        <w:t>önkormányzati tulajdonú területen helyezkedik el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melynek használatáért a </w:t>
      </w:r>
      <w:r w:rsidR="007F3414">
        <w:rPr>
          <w:rFonts w:ascii="Calibri" w:eastAsia="Times New Roman" w:hAnsi="Calibri" w:cs="Calibri"/>
          <w:sz w:val="24"/>
          <w:szCs w:val="24"/>
          <w:lang w:eastAsia="hu-HU"/>
        </w:rPr>
        <w:t xml:space="preserve">terület 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tulajdonosi jogait gyakorló Önkormányzat,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terület-használati</w:t>
      </w:r>
      <w:r w:rsidR="007F3414">
        <w:rPr>
          <w:rFonts w:ascii="Calibri" w:eastAsia="Times New Roman" w:hAnsi="Calibri" w:cs="Calibri"/>
          <w:sz w:val="24"/>
          <w:szCs w:val="24"/>
          <w:lang w:eastAsia="hu-HU"/>
        </w:rPr>
        <w:t>/bérleti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díj megfizetése, a bérleti szerződés hatályba lépésétől kezdődően, a</w:t>
      </w:r>
      <w:r w:rsidR="007F3414">
        <w:rPr>
          <w:rFonts w:ascii="Calibri" w:eastAsia="Times New Roman" w:hAnsi="Calibri" w:cs="Calibri"/>
          <w:sz w:val="24"/>
          <w:szCs w:val="24"/>
          <w:lang w:eastAsia="hu-HU"/>
        </w:rPr>
        <w:t xml:space="preserve"> felépítmény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Bérlő</w:t>
      </w:r>
      <w:r w:rsidR="007F3414">
        <w:rPr>
          <w:rFonts w:ascii="Calibri" w:eastAsia="Times New Roman" w:hAnsi="Calibri" w:cs="Calibri"/>
          <w:sz w:val="24"/>
          <w:szCs w:val="24"/>
          <w:lang w:eastAsia="hu-HU"/>
        </w:rPr>
        <w:t>jé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>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9859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DF2276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5B2EAF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DF22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január </w:t>
      </w:r>
      <w:r w:rsidR="00CE3F78">
        <w:rPr>
          <w:rFonts w:ascii="Calibri" w:eastAsia="Times New Roman" w:hAnsi="Calibri" w:cs="Calibri"/>
          <w:b/>
          <w:sz w:val="24"/>
          <w:szCs w:val="24"/>
          <w:lang w:eastAsia="hu-HU"/>
        </w:rPr>
        <w:t>07</w:t>
      </w:r>
      <w:r w:rsidR="00C501A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6316FD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BF4A25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56C1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C501A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6316FD" w:rsidRPr="00DA16C7" w:rsidRDefault="006316F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316FD" w:rsidRPr="00DA16C7" w:rsidRDefault="006316FD" w:rsidP="006316F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</w:t>
      </w:r>
      <w:r w:rsidR="007F3414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igény esetén a Kiíró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jelen pályázat időtartama alatt,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előzete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 telefonos megbeszélés alapján biztosít lehetőséget. Telefon: </w:t>
      </w:r>
      <w:r w:rsidR="0006558E" w:rsidRPr="0006558E">
        <w:rPr>
          <w:rFonts w:ascii="Calibri" w:eastAsia="Times New Roman" w:hAnsi="Calibri" w:cs="Calibri"/>
          <w:b/>
          <w:sz w:val="24"/>
          <w:szCs w:val="24"/>
          <w:lang w:eastAsia="hu-HU"/>
        </w:rPr>
        <w:t>+36</w:t>
      </w:r>
      <w:r w:rsidR="0006558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6558E" w:rsidRPr="0006558E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06558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 </w:t>
      </w:r>
      <w:r w:rsidR="0006558E" w:rsidRPr="0006558E">
        <w:rPr>
          <w:rFonts w:ascii="Calibri" w:eastAsia="Times New Roman" w:hAnsi="Calibri" w:cs="Calibri"/>
          <w:b/>
          <w:sz w:val="24"/>
          <w:szCs w:val="24"/>
          <w:lang w:eastAsia="hu-HU"/>
        </w:rPr>
        <w:t>955</w:t>
      </w:r>
      <w:r w:rsidR="0006558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6558E" w:rsidRPr="0006558E">
        <w:rPr>
          <w:rFonts w:ascii="Calibri" w:eastAsia="Times New Roman" w:hAnsi="Calibri" w:cs="Calibri"/>
          <w:b/>
          <w:sz w:val="24"/>
          <w:szCs w:val="24"/>
          <w:lang w:eastAsia="hu-HU"/>
        </w:rPr>
        <w:t>3782</w:t>
      </w:r>
      <w:r w:rsidR="0006558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316F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316F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pályázati eljárással, </w:t>
      </w:r>
      <w:r w:rsidR="006316FD">
        <w:rPr>
          <w:rFonts w:ascii="Calibri" w:eastAsia="Times New Roman" w:hAnsi="Calibri" w:cs="Calibri"/>
          <w:sz w:val="24"/>
          <w:szCs w:val="24"/>
          <w:lang w:eastAsia="hu-HU"/>
        </w:rPr>
        <w:t xml:space="preserve">valamint </w:t>
      </w:r>
      <w:r w:rsidRPr="006316FD">
        <w:rPr>
          <w:rFonts w:ascii="Calibri" w:eastAsia="Times New Roman" w:hAnsi="Calibri" w:cs="Calibri"/>
          <w:sz w:val="24"/>
          <w:szCs w:val="24"/>
          <w:lang w:eastAsia="hu-HU"/>
        </w:rPr>
        <w:t xml:space="preserve">a jelentkezéssel kapcsolatban további információval szolgál: </w:t>
      </w:r>
      <w:r w:rsidR="006316FD">
        <w:rPr>
          <w:rFonts w:ascii="Calibri" w:eastAsia="Times New Roman" w:hAnsi="Calibri" w:cs="Calibri"/>
          <w:sz w:val="24"/>
          <w:szCs w:val="24"/>
          <w:lang w:eastAsia="hu-HU"/>
        </w:rPr>
        <w:t>Ingatlanhasznosítási osztály munkatársai</w:t>
      </w:r>
      <w:r w:rsidR="00552A7F" w:rsidRPr="006316FD">
        <w:rPr>
          <w:rFonts w:ascii="Calibri" w:eastAsia="Times New Roman" w:hAnsi="Calibri" w:cs="Calibri"/>
          <w:sz w:val="24"/>
          <w:szCs w:val="24"/>
          <w:lang w:eastAsia="hu-HU"/>
        </w:rPr>
        <w:t xml:space="preserve"> (tel.:</w:t>
      </w:r>
      <w:r w:rsidR="00F16843" w:rsidRPr="006316F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6316FD">
        <w:rPr>
          <w:rFonts w:ascii="Calibri" w:eastAsia="Times New Roman" w:hAnsi="Calibri" w:cs="Calibri"/>
          <w:sz w:val="24"/>
          <w:szCs w:val="24"/>
          <w:lang w:eastAsia="hu-HU"/>
        </w:rPr>
        <w:t>461-6500/11069 és 11462 mellék</w:t>
      </w:r>
      <w:r w:rsidR="00552A7F" w:rsidRPr="006316FD">
        <w:rPr>
          <w:rFonts w:ascii="Calibri" w:eastAsia="Times New Roman" w:hAnsi="Calibri" w:cs="Calibri"/>
          <w:sz w:val="24"/>
          <w:szCs w:val="24"/>
          <w:lang w:eastAsia="hu-HU"/>
        </w:rPr>
        <w:t>)</w:t>
      </w:r>
      <w:r w:rsidR="00F16843" w:rsidRPr="006316F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316FD">
        <w:rPr>
          <w:rFonts w:ascii="Calibri" w:eastAsia="Times New Roman" w:hAnsi="Calibri" w:cs="Calibri"/>
          <w:sz w:val="24"/>
          <w:szCs w:val="24"/>
          <w:lang w:eastAsia="hu-HU"/>
        </w:rPr>
        <w:t>munkanapokon 9</w:t>
      </w:r>
      <w:r w:rsidR="006316FD">
        <w:rPr>
          <w:rFonts w:ascii="Calibri" w:eastAsia="Times New Roman" w:hAnsi="Calibri" w:cs="Calibri"/>
          <w:sz w:val="24"/>
          <w:szCs w:val="24"/>
          <w:lang w:eastAsia="hu-HU"/>
        </w:rPr>
        <w:t>.00</w:t>
      </w:r>
      <w:r w:rsidRPr="006316FD">
        <w:rPr>
          <w:rFonts w:ascii="Calibri" w:eastAsia="Times New Roman" w:hAnsi="Calibri" w:cs="Calibri"/>
          <w:sz w:val="24"/>
          <w:szCs w:val="24"/>
          <w:lang w:eastAsia="hu-HU"/>
        </w:rPr>
        <w:t>-15</w:t>
      </w:r>
      <w:r w:rsidR="006316FD">
        <w:rPr>
          <w:rFonts w:ascii="Calibri" w:eastAsia="Times New Roman" w:hAnsi="Calibri" w:cs="Calibri"/>
          <w:sz w:val="24"/>
          <w:szCs w:val="24"/>
          <w:lang w:eastAsia="hu-HU"/>
        </w:rPr>
        <w:t>.00</w:t>
      </w:r>
      <w:r w:rsidRPr="006316FD">
        <w:rPr>
          <w:rFonts w:ascii="Calibri" w:eastAsia="Times New Roman" w:hAnsi="Calibri" w:cs="Calibri"/>
          <w:sz w:val="24"/>
          <w:szCs w:val="24"/>
          <w:lang w:eastAsia="hu-HU"/>
        </w:rPr>
        <w:t xml:space="preserve">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Ugyancsak a Bérlőt terhelik a </w:t>
      </w:r>
      <w:r w:rsidR="00F161BC">
        <w:rPr>
          <w:rFonts w:ascii="Calibri" w:eastAsia="Times New Roman" w:hAnsi="Calibri" w:cs="Calibri"/>
          <w:sz w:val="24"/>
          <w:szCs w:val="24"/>
          <w:lang w:eastAsia="hu-HU"/>
        </w:rPr>
        <w:t xml:space="preserve">közművek bevezetése esetén 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közszolgáltatókkal külön szerződés alapján közmű-szolgáltatási díjak is.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F161BC" w:rsidRPr="00831BBB" w:rsidRDefault="00F161BC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57527" w:rsidRDefault="007C3C00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CE1D78">
        <w:rPr>
          <w:rFonts w:ascii="Calibri" w:hAnsi="Calibri" w:cs="Calibri"/>
          <w:noProof/>
          <w:lang w:eastAsia="hu-HU"/>
        </w:rPr>
        <w:drawing>
          <wp:inline distT="0" distB="0" distL="0" distR="0" wp14:anchorId="2064285E" wp14:editId="3D6D6422">
            <wp:extent cx="4491674" cy="3368756"/>
            <wp:effectExtent l="8890" t="0" r="0" b="0"/>
            <wp:docPr id="3" name="Kép 3" descr="d:\Users\mandll\AppData\Local\Microsoft\Windows\INetCache\Content.Outlook\GE2XWIIE\fot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INetCache\Content.Outlook\GE2XWIIE\fot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95468" cy="33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3956C1" w:rsidRPr="00D57527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5E6" w:rsidRDefault="009905E6" w:rsidP="00C01EE0">
      <w:pPr>
        <w:spacing w:after="0" w:line="240" w:lineRule="auto"/>
      </w:pPr>
      <w:r>
        <w:separator/>
      </w:r>
    </w:p>
  </w:endnote>
  <w:endnote w:type="continuationSeparator" w:id="0">
    <w:p w:rsidR="009905E6" w:rsidRDefault="009905E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6D" w:rsidRDefault="00972A6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A6D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6D" w:rsidRDefault="00972A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5E6" w:rsidRDefault="009905E6" w:rsidP="00C01EE0">
      <w:pPr>
        <w:spacing w:after="0" w:line="240" w:lineRule="auto"/>
      </w:pPr>
      <w:r>
        <w:separator/>
      </w:r>
    </w:p>
  </w:footnote>
  <w:footnote w:type="continuationSeparator" w:id="0">
    <w:p w:rsidR="009905E6" w:rsidRDefault="009905E6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6D" w:rsidRDefault="00972A6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6D" w:rsidRDefault="00972A6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6D" w:rsidRDefault="00972A6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27DE0"/>
    <w:rsid w:val="0003122F"/>
    <w:rsid w:val="00031AD6"/>
    <w:rsid w:val="0003673B"/>
    <w:rsid w:val="000401AF"/>
    <w:rsid w:val="00040799"/>
    <w:rsid w:val="00047133"/>
    <w:rsid w:val="00055696"/>
    <w:rsid w:val="0006558E"/>
    <w:rsid w:val="00066DC5"/>
    <w:rsid w:val="0008176A"/>
    <w:rsid w:val="000A0D44"/>
    <w:rsid w:val="000A7D9C"/>
    <w:rsid w:val="000B47CD"/>
    <w:rsid w:val="000D6F4A"/>
    <w:rsid w:val="000E389D"/>
    <w:rsid w:val="000F3373"/>
    <w:rsid w:val="001124BE"/>
    <w:rsid w:val="00113D1A"/>
    <w:rsid w:val="0011417E"/>
    <w:rsid w:val="00132A61"/>
    <w:rsid w:val="00161FB0"/>
    <w:rsid w:val="00166469"/>
    <w:rsid w:val="00172902"/>
    <w:rsid w:val="00194B04"/>
    <w:rsid w:val="00195C95"/>
    <w:rsid w:val="001B4DDB"/>
    <w:rsid w:val="001D0C37"/>
    <w:rsid w:val="001D0DB4"/>
    <w:rsid w:val="001D7723"/>
    <w:rsid w:val="001F621E"/>
    <w:rsid w:val="001F7BAB"/>
    <w:rsid w:val="0020096A"/>
    <w:rsid w:val="002070F0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84DC7"/>
    <w:rsid w:val="002A671A"/>
    <w:rsid w:val="002B3987"/>
    <w:rsid w:val="002B78C4"/>
    <w:rsid w:val="002C4587"/>
    <w:rsid w:val="002D145E"/>
    <w:rsid w:val="002E4BCD"/>
    <w:rsid w:val="002E5045"/>
    <w:rsid w:val="003016CC"/>
    <w:rsid w:val="00306AC6"/>
    <w:rsid w:val="0031454F"/>
    <w:rsid w:val="0031733A"/>
    <w:rsid w:val="00322AA9"/>
    <w:rsid w:val="003331B9"/>
    <w:rsid w:val="00341F6D"/>
    <w:rsid w:val="0035248D"/>
    <w:rsid w:val="00370EEB"/>
    <w:rsid w:val="00381D2A"/>
    <w:rsid w:val="00383519"/>
    <w:rsid w:val="00386525"/>
    <w:rsid w:val="003956C1"/>
    <w:rsid w:val="003C1A3E"/>
    <w:rsid w:val="003D1A8F"/>
    <w:rsid w:val="003E25D6"/>
    <w:rsid w:val="003E5EFF"/>
    <w:rsid w:val="003E799F"/>
    <w:rsid w:val="003F3C26"/>
    <w:rsid w:val="00407E24"/>
    <w:rsid w:val="0041576A"/>
    <w:rsid w:val="004177CA"/>
    <w:rsid w:val="00422F9A"/>
    <w:rsid w:val="00427A62"/>
    <w:rsid w:val="0043022F"/>
    <w:rsid w:val="00454D6B"/>
    <w:rsid w:val="00457D52"/>
    <w:rsid w:val="00477E99"/>
    <w:rsid w:val="00480B1D"/>
    <w:rsid w:val="004C322E"/>
    <w:rsid w:val="004D0890"/>
    <w:rsid w:val="004D4FEB"/>
    <w:rsid w:val="004D555C"/>
    <w:rsid w:val="004E1480"/>
    <w:rsid w:val="004E3561"/>
    <w:rsid w:val="004E429A"/>
    <w:rsid w:val="004E72F7"/>
    <w:rsid w:val="00517719"/>
    <w:rsid w:val="00552A7F"/>
    <w:rsid w:val="005637AE"/>
    <w:rsid w:val="00564C56"/>
    <w:rsid w:val="00591105"/>
    <w:rsid w:val="00596BFB"/>
    <w:rsid w:val="005B2EAF"/>
    <w:rsid w:val="005C29C2"/>
    <w:rsid w:val="005C46E9"/>
    <w:rsid w:val="005C491B"/>
    <w:rsid w:val="005C7A7F"/>
    <w:rsid w:val="005E23BC"/>
    <w:rsid w:val="005E41D3"/>
    <w:rsid w:val="005E48CE"/>
    <w:rsid w:val="0060108E"/>
    <w:rsid w:val="00605FC5"/>
    <w:rsid w:val="006160BF"/>
    <w:rsid w:val="006316FD"/>
    <w:rsid w:val="00644A0C"/>
    <w:rsid w:val="006526CA"/>
    <w:rsid w:val="006601B2"/>
    <w:rsid w:val="00667591"/>
    <w:rsid w:val="00673049"/>
    <w:rsid w:val="00673EB9"/>
    <w:rsid w:val="006771F3"/>
    <w:rsid w:val="00677DB5"/>
    <w:rsid w:val="006B048A"/>
    <w:rsid w:val="006B6585"/>
    <w:rsid w:val="006C758A"/>
    <w:rsid w:val="006F3BA1"/>
    <w:rsid w:val="00720D29"/>
    <w:rsid w:val="00724A0D"/>
    <w:rsid w:val="007279AB"/>
    <w:rsid w:val="00742327"/>
    <w:rsid w:val="0074489E"/>
    <w:rsid w:val="00751F1A"/>
    <w:rsid w:val="00780176"/>
    <w:rsid w:val="0078716D"/>
    <w:rsid w:val="007A3DB7"/>
    <w:rsid w:val="007A708A"/>
    <w:rsid w:val="007B0757"/>
    <w:rsid w:val="007B23BB"/>
    <w:rsid w:val="007B7665"/>
    <w:rsid w:val="007C3C00"/>
    <w:rsid w:val="007D26FA"/>
    <w:rsid w:val="007D2784"/>
    <w:rsid w:val="007D5039"/>
    <w:rsid w:val="007F115B"/>
    <w:rsid w:val="007F3414"/>
    <w:rsid w:val="008008A7"/>
    <w:rsid w:val="00811321"/>
    <w:rsid w:val="00821C27"/>
    <w:rsid w:val="00831BBB"/>
    <w:rsid w:val="0084677A"/>
    <w:rsid w:val="00847ED1"/>
    <w:rsid w:val="0086694E"/>
    <w:rsid w:val="00874C28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8F1101"/>
    <w:rsid w:val="00906E06"/>
    <w:rsid w:val="009121B8"/>
    <w:rsid w:val="00913BCE"/>
    <w:rsid w:val="009146B3"/>
    <w:rsid w:val="00920211"/>
    <w:rsid w:val="009203B4"/>
    <w:rsid w:val="00940DB6"/>
    <w:rsid w:val="00942A43"/>
    <w:rsid w:val="00954899"/>
    <w:rsid w:val="00954DA2"/>
    <w:rsid w:val="0096511F"/>
    <w:rsid w:val="00972A6D"/>
    <w:rsid w:val="00980D2F"/>
    <w:rsid w:val="00985900"/>
    <w:rsid w:val="009905E6"/>
    <w:rsid w:val="00997682"/>
    <w:rsid w:val="009A1F33"/>
    <w:rsid w:val="009A6CB6"/>
    <w:rsid w:val="009C7854"/>
    <w:rsid w:val="009E0AF1"/>
    <w:rsid w:val="009E1333"/>
    <w:rsid w:val="009E387A"/>
    <w:rsid w:val="009F4474"/>
    <w:rsid w:val="00A231EE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B243D"/>
    <w:rsid w:val="00AD0D6E"/>
    <w:rsid w:val="00AD246D"/>
    <w:rsid w:val="00AE6026"/>
    <w:rsid w:val="00AE6802"/>
    <w:rsid w:val="00AE6DAB"/>
    <w:rsid w:val="00AF39BA"/>
    <w:rsid w:val="00B018F1"/>
    <w:rsid w:val="00B1422D"/>
    <w:rsid w:val="00B564DB"/>
    <w:rsid w:val="00B879EE"/>
    <w:rsid w:val="00B93C2B"/>
    <w:rsid w:val="00BA340B"/>
    <w:rsid w:val="00BA5726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1FCF"/>
    <w:rsid w:val="00C24BB6"/>
    <w:rsid w:val="00C32717"/>
    <w:rsid w:val="00C33F29"/>
    <w:rsid w:val="00C34CD1"/>
    <w:rsid w:val="00C36252"/>
    <w:rsid w:val="00C501A5"/>
    <w:rsid w:val="00C675B0"/>
    <w:rsid w:val="00C71C24"/>
    <w:rsid w:val="00C869D2"/>
    <w:rsid w:val="00C91AE0"/>
    <w:rsid w:val="00CA2D2F"/>
    <w:rsid w:val="00CA6743"/>
    <w:rsid w:val="00CA747B"/>
    <w:rsid w:val="00CD09C7"/>
    <w:rsid w:val="00CE3E1B"/>
    <w:rsid w:val="00CE3F78"/>
    <w:rsid w:val="00CE5AD7"/>
    <w:rsid w:val="00CF18CD"/>
    <w:rsid w:val="00D23E23"/>
    <w:rsid w:val="00D24E88"/>
    <w:rsid w:val="00D301CF"/>
    <w:rsid w:val="00D322DA"/>
    <w:rsid w:val="00D44EFA"/>
    <w:rsid w:val="00D472C0"/>
    <w:rsid w:val="00D476E5"/>
    <w:rsid w:val="00D525A6"/>
    <w:rsid w:val="00D57527"/>
    <w:rsid w:val="00D70985"/>
    <w:rsid w:val="00D81C2C"/>
    <w:rsid w:val="00D84275"/>
    <w:rsid w:val="00DA16C7"/>
    <w:rsid w:val="00DA78D3"/>
    <w:rsid w:val="00DB38E0"/>
    <w:rsid w:val="00DF2276"/>
    <w:rsid w:val="00E121D9"/>
    <w:rsid w:val="00E4025B"/>
    <w:rsid w:val="00E47199"/>
    <w:rsid w:val="00E509D5"/>
    <w:rsid w:val="00E56998"/>
    <w:rsid w:val="00E85549"/>
    <w:rsid w:val="00E95BEF"/>
    <w:rsid w:val="00EA5CB8"/>
    <w:rsid w:val="00EB076A"/>
    <w:rsid w:val="00EB26F7"/>
    <w:rsid w:val="00EC33A9"/>
    <w:rsid w:val="00EE3731"/>
    <w:rsid w:val="00EE3BFF"/>
    <w:rsid w:val="00EF27C8"/>
    <w:rsid w:val="00EF54CD"/>
    <w:rsid w:val="00EF7BA2"/>
    <w:rsid w:val="00F00AC9"/>
    <w:rsid w:val="00F064A9"/>
    <w:rsid w:val="00F06964"/>
    <w:rsid w:val="00F1384F"/>
    <w:rsid w:val="00F161BC"/>
    <w:rsid w:val="00F16843"/>
    <w:rsid w:val="00F17BBD"/>
    <w:rsid w:val="00F610B2"/>
    <w:rsid w:val="00F66D6D"/>
    <w:rsid w:val="00FA0CB8"/>
    <w:rsid w:val="00FB1D7F"/>
    <w:rsid w:val="00FB1E73"/>
    <w:rsid w:val="00FB74A1"/>
    <w:rsid w:val="00FD7069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907E4-96DC-4F98-8FD3-043AA06B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2020-11-26T08:58:00Z</dcterms:created>
  <dcterms:modified xsi:type="dcterms:W3CDTF">2020-11-26T08:58:00Z</dcterms:modified>
</cp:coreProperties>
</file>