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6C1" w:rsidRPr="00BB12C6" w:rsidRDefault="003956C1" w:rsidP="00B52EDB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pacing w:val="20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b/>
          <w:bCs/>
          <w:color w:val="000000"/>
          <w:spacing w:val="20"/>
          <w:sz w:val="24"/>
          <w:szCs w:val="24"/>
          <w:lang w:eastAsia="hu-HU"/>
        </w:rPr>
        <w:t>PÁLYÁZATI FELHÍVÁS</w:t>
      </w:r>
    </w:p>
    <w:p w:rsidR="003956C1" w:rsidRPr="00BB12C6" w:rsidRDefault="003956C1" w:rsidP="003956C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Ingatlan bérbeadására</w:t>
      </w: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</w:pPr>
    </w:p>
    <w:p w:rsidR="00620353" w:rsidRPr="00BB12C6" w:rsidRDefault="00620353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A </w:t>
      </w:r>
      <w:r w:rsidRPr="00BB12C6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Budapesti Közlekedési Zártkörűen Működő Részvénytársaság</w:t>
      </w:r>
      <w:r w:rsidRPr="00BB12C6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(1072 Budapest, Akácfa utca 15.) (továbbiakban: Kiíró) </w:t>
      </w:r>
      <w:r w:rsidRPr="00BB12C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  <w:t>nyilvános, kétfordulós pályázatot hirdet a tulajdonában lévő alábbi ingatlan bérbeadására.</w:t>
      </w: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</w:pPr>
    </w:p>
    <w:tbl>
      <w:tblPr>
        <w:tblW w:w="90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6"/>
        <w:gridCol w:w="1462"/>
        <w:gridCol w:w="1070"/>
        <w:gridCol w:w="2119"/>
        <w:gridCol w:w="2309"/>
      </w:tblGrid>
      <w:tr w:rsidR="003956C1" w:rsidRPr="00BB12C6" w:rsidTr="00EB15FC">
        <w:trPr>
          <w:trHeight w:val="826"/>
        </w:trPr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B12C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bérlemény címe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B12C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B12C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Terület </w:t>
            </w:r>
          </w:p>
          <w:p w:rsidR="003956C1" w:rsidRPr="00BB12C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(m</w:t>
            </w:r>
            <w:r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vertAlign w:val="superscript"/>
                <w:lang w:eastAsia="hu-HU"/>
              </w:rPr>
              <w:t>2</w:t>
            </w:r>
            <w:r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B12C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Ajánlati biztosíték</w:t>
            </w:r>
          </w:p>
          <w:p w:rsidR="003956C1" w:rsidRPr="00BB12C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(nettó Ft)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B12C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bérlet futamideje</w:t>
            </w:r>
          </w:p>
        </w:tc>
      </w:tr>
      <w:tr w:rsidR="003956C1" w:rsidRPr="00BB12C6" w:rsidTr="00C27E13">
        <w:trPr>
          <w:trHeight w:val="1187"/>
        </w:trPr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B12C6" w:rsidRDefault="00BB0FB5" w:rsidP="00C55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M3 </w:t>
            </w:r>
            <w:r w:rsidR="00C5575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Arany J.</w:t>
            </w:r>
            <w:r w:rsidR="005F6749"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utca 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metró</w:t>
            </w:r>
            <w:r w:rsidR="000F56F2"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állomás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B12C6" w:rsidRDefault="00C55759" w:rsidP="00530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helyiség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B12C6" w:rsidRDefault="006C7BEF" w:rsidP="00C55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7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B12C6" w:rsidRDefault="00AD3D94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100.000,-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B12C6" w:rsidRDefault="00407740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határozatlan idejű, 30 napos felmondási idővel</w:t>
            </w:r>
          </w:p>
        </w:tc>
      </w:tr>
    </w:tbl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:rsidR="003956C1" w:rsidRPr="006A24E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Igénybe vehető közüzemi szolgáltatások közszolgáltatótól vagy BKV-tól:</w:t>
      </w:r>
    </w:p>
    <w:p w:rsidR="003016CC" w:rsidRPr="006A24E8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ab/>
      </w:r>
      <w:r w:rsidRPr="006A24E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ab/>
      </w:r>
    </w:p>
    <w:tbl>
      <w:tblPr>
        <w:tblStyle w:val="Rcsostblzat"/>
        <w:tblW w:w="0" w:type="auto"/>
        <w:tblInd w:w="1526" w:type="dxa"/>
        <w:tblLook w:val="04A0" w:firstRow="1" w:lastRow="0" w:firstColumn="1" w:lastColumn="0" w:noHBand="0" w:noVBand="1"/>
      </w:tblPr>
      <w:tblGrid>
        <w:gridCol w:w="2126"/>
        <w:gridCol w:w="3260"/>
      </w:tblGrid>
      <w:tr w:rsidR="003016CC" w:rsidRPr="00993499" w:rsidTr="003016CC">
        <w:tc>
          <w:tcPr>
            <w:tcW w:w="2126" w:type="dxa"/>
          </w:tcPr>
          <w:p w:rsidR="003016CC" w:rsidRPr="00993499" w:rsidRDefault="003016CC" w:rsidP="003956C1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9934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szolgáltatás típusa</w:t>
            </w:r>
          </w:p>
        </w:tc>
        <w:tc>
          <w:tcPr>
            <w:tcW w:w="3260" w:type="dxa"/>
          </w:tcPr>
          <w:p w:rsidR="003016CC" w:rsidRPr="00993499" w:rsidRDefault="003016CC" w:rsidP="00271683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9934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igényelhető mennyiség</w:t>
            </w:r>
          </w:p>
        </w:tc>
      </w:tr>
      <w:tr w:rsidR="00C553D2" w:rsidRPr="006A24E8" w:rsidTr="003016CC">
        <w:tc>
          <w:tcPr>
            <w:tcW w:w="2126" w:type="dxa"/>
          </w:tcPr>
          <w:p w:rsidR="00C553D2" w:rsidRPr="00993499" w:rsidRDefault="00C553D2" w:rsidP="003016CC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934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elektromos energia</w:t>
            </w:r>
          </w:p>
        </w:tc>
        <w:tc>
          <w:tcPr>
            <w:tcW w:w="3260" w:type="dxa"/>
          </w:tcPr>
          <w:p w:rsidR="00C553D2" w:rsidRPr="00D97113" w:rsidRDefault="00C553D2" w:rsidP="009F6B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9711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ELMÜ nincs adat</w:t>
            </w:r>
          </w:p>
        </w:tc>
        <w:bookmarkStart w:id="0" w:name="_GoBack"/>
        <w:bookmarkEnd w:id="0"/>
      </w:tr>
      <w:tr w:rsidR="00C553D2" w:rsidRPr="006A24E8" w:rsidTr="003016CC">
        <w:tc>
          <w:tcPr>
            <w:tcW w:w="2126" w:type="dxa"/>
          </w:tcPr>
          <w:p w:rsidR="00C553D2" w:rsidRPr="00993499" w:rsidRDefault="00C553D2" w:rsidP="003016CC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víz-csatorna</w:t>
            </w:r>
          </w:p>
        </w:tc>
        <w:tc>
          <w:tcPr>
            <w:tcW w:w="3260" w:type="dxa"/>
          </w:tcPr>
          <w:p w:rsidR="00C553D2" w:rsidRPr="00D97113" w:rsidRDefault="00A73294" w:rsidP="009F6B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9711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bérlői mérő felszerelése szükséges</w:t>
            </w:r>
          </w:p>
        </w:tc>
      </w:tr>
    </w:tbl>
    <w:p w:rsidR="00EF54CD" w:rsidRPr="006A24E8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:rsidR="003956C1" w:rsidRPr="006A24E8" w:rsidRDefault="00C34CD1" w:rsidP="00C34CD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A bérlemény kialakításának teljes költsége, a közművek esetleges bővítése a Bérlő feladata, saját költségén, bérbeszámítási, megtérítési igény nélkül.</w:t>
      </w:r>
    </w:p>
    <w:p w:rsidR="00D322DA" w:rsidRPr="006A24E8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6A24E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>A</w:t>
      </w:r>
      <w:r w:rsidR="003B311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pályázat beadásának helye, </w:t>
      </w:r>
      <w:r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>ideje:</w:t>
      </w: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6A24E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6A24E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>BKV Zrt. 107</w:t>
      </w:r>
      <w:r w:rsidR="00EE487B" w:rsidRPr="006A24E8">
        <w:rPr>
          <w:rFonts w:ascii="Calibri" w:eastAsia="Times New Roman" w:hAnsi="Calibri" w:cs="Calibri"/>
          <w:sz w:val="24"/>
          <w:szCs w:val="24"/>
          <w:lang w:eastAsia="hu-HU"/>
        </w:rPr>
        <w:t>2 Budapest, Akácfa utca 15. 311.</w:t>
      </w: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 xml:space="preserve"> sz. hely</w:t>
      </w:r>
      <w:r w:rsidR="00D322DA" w:rsidRPr="006A24E8">
        <w:rPr>
          <w:rFonts w:ascii="Calibri" w:eastAsia="Times New Roman" w:hAnsi="Calibri" w:cs="Calibri"/>
          <w:sz w:val="24"/>
          <w:szCs w:val="24"/>
          <w:lang w:eastAsia="hu-HU"/>
        </w:rPr>
        <w:t>i</w:t>
      </w: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>ség</w:t>
      </w:r>
    </w:p>
    <w:p w:rsidR="00270030" w:rsidRPr="006A24E8" w:rsidRDefault="006B5AA3" w:rsidP="00270030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2017. </w:t>
      </w:r>
      <w:r w:rsidR="00C65E4B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május 10</w:t>
      </w:r>
      <w:r w:rsidR="003B311B" w:rsidRPr="006B5AA3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-én </w:t>
      </w:r>
      <w:r w:rsidR="00270030" w:rsidRPr="006B5AA3">
        <w:rPr>
          <w:rFonts w:ascii="Calibri" w:eastAsia="Times New Roman" w:hAnsi="Calibri" w:cs="Calibri"/>
          <w:b/>
          <w:sz w:val="24"/>
          <w:szCs w:val="24"/>
          <w:lang w:eastAsia="hu-HU"/>
        </w:rPr>
        <w:t>08</w:t>
      </w:r>
      <w:r w:rsidR="00270030" w:rsidRPr="006B5AA3">
        <w:rPr>
          <w:rFonts w:ascii="Calibri" w:eastAsia="Times New Roman" w:hAnsi="Calibri" w:cs="Calibri"/>
          <w:b/>
          <w:sz w:val="24"/>
          <w:szCs w:val="24"/>
          <w:vertAlign w:val="superscript"/>
          <w:lang w:eastAsia="hu-HU"/>
        </w:rPr>
        <w:t>00</w:t>
      </w:r>
      <w:r w:rsidR="00270030" w:rsidRPr="006B5AA3">
        <w:rPr>
          <w:rFonts w:ascii="Calibri" w:eastAsia="Times New Roman" w:hAnsi="Calibri" w:cs="Calibri"/>
          <w:b/>
          <w:sz w:val="24"/>
          <w:szCs w:val="24"/>
          <w:lang w:eastAsia="hu-HU"/>
        </w:rPr>
        <w:t>-12</w:t>
      </w:r>
      <w:r w:rsidR="00270030" w:rsidRPr="006B5AA3">
        <w:rPr>
          <w:rFonts w:ascii="Calibri" w:eastAsia="Times New Roman" w:hAnsi="Calibri" w:cs="Calibri"/>
          <w:b/>
          <w:sz w:val="24"/>
          <w:szCs w:val="24"/>
          <w:vertAlign w:val="superscript"/>
          <w:lang w:eastAsia="hu-HU"/>
        </w:rPr>
        <w:t>00</w:t>
      </w:r>
      <w:r w:rsidR="00270030" w:rsidRPr="006B5AA3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óra között</w:t>
      </w:r>
    </w:p>
    <w:p w:rsidR="00620353" w:rsidRPr="006A24E8" w:rsidRDefault="00620353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8D5A66" w:rsidRPr="006A24E8" w:rsidRDefault="0008176A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Pályázatot </w:t>
      </w:r>
      <w:r w:rsidR="00D322DA"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>z</w:t>
      </w:r>
      <w:r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>árt borítékban</w:t>
      </w:r>
      <w:r w:rsidR="006601B2"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, a borítékon </w:t>
      </w:r>
      <w:r w:rsidR="00C34CD1"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>az ajánlat tárgyát képező ingatlan megjelölésével</w:t>
      </w:r>
      <w:r w:rsidR="006601B2"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>kell benyújtani</w:t>
      </w:r>
      <w:r w:rsidR="006601B2"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>. A Borítékba</w:t>
      </w:r>
      <w:r w:rsidR="00B564DB"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a</w:t>
      </w:r>
      <w:r w:rsidR="006601B2"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kitöltött</w:t>
      </w:r>
      <w:r w:rsidR="00B564DB"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Pályázati adatlap</w:t>
      </w:r>
      <w:r w:rsidR="006601B2"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>ot, és mellékleteit</w:t>
      </w:r>
      <w:r w:rsidR="00B564DB"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6601B2"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>2 példányban (egy eredeti és egy másolat) kell elhelyezni.</w:t>
      </w:r>
    </w:p>
    <w:p w:rsidR="008D5A66" w:rsidRPr="006A24E8" w:rsidRDefault="008D5A66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>A Pályázati eljárás nyelve a magyar. A pályázóknak kell gondoskodniuk a dokumentumok magyar nyelven történő benyújtásáról, és az eljárás során szükség szerint tolmács részvételének biztosításáról.</w:t>
      </w:r>
    </w:p>
    <w:p w:rsidR="00D322DA" w:rsidRPr="006A24E8" w:rsidRDefault="00D322DA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6601B2" w:rsidRPr="006A24E8" w:rsidRDefault="006601B2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 bontása </w:t>
      </w:r>
      <w:r w:rsidR="00D322DA"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nyilvános, </w:t>
      </w:r>
      <w:r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>a beadási határidő lejártát követően azonnal megtörténik.</w:t>
      </w:r>
    </w:p>
    <w:p w:rsidR="00D322DA" w:rsidRPr="006A24E8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</w:p>
    <w:p w:rsidR="003956C1" w:rsidRPr="006A24E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A pályázaton való részvétel feltételei:</w:t>
      </w:r>
    </w:p>
    <w:p w:rsidR="003956C1" w:rsidRPr="006A24E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</w:p>
    <w:p w:rsidR="003956C1" w:rsidRPr="006A24E8" w:rsidRDefault="003956C1" w:rsidP="00591105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a fent megjelölt öss</w:t>
      </w:r>
      <w:r w:rsidR="00EE487B" w:rsidRPr="006A24E8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zegű ajánlati biztosíték Kiíró Budapest</w:t>
      </w:r>
      <w:r w:rsidRPr="006A24E8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 Ba</w:t>
      </w:r>
      <w:r w:rsidR="00EE487B" w:rsidRPr="006A24E8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nknál vezetett 10102093-01671903-07000004</w:t>
      </w:r>
      <w:r w:rsidR="00BB0FB5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.</w:t>
      </w:r>
      <w:r w:rsidRPr="006A24E8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 számú számlájára a pályázat beadási határidejét megelőző napig történő befizetése. </w:t>
      </w:r>
      <w:r w:rsidRPr="006A24E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A befizetésnél megjegyzésként kell feltüntetni a pályázó nevét, valamint a bérlemény címét és megnevezését, melyhez az utalt ajánlati biztosíték kapcsolódik. A befizetett ajánlati biztosíték a pályázat győztese esetében a </w:t>
      </w:r>
      <w:r w:rsidRPr="006A24E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lastRenderedPageBreak/>
        <w:t>bérleti szerződés szerinti óvadékba beszámításra kerül. A BKV</w:t>
      </w:r>
      <w:r w:rsidR="00B64F4B" w:rsidRPr="006A24E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Zrt.</w:t>
      </w:r>
      <w:r w:rsidRPr="006A24E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az ajánlati bi</w:t>
      </w:r>
      <w:r w:rsidR="00454BD8" w:rsidRPr="006A24E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ztosíték után nem fizet kamatot,</w:t>
      </w:r>
    </w:p>
    <w:p w:rsidR="003956C1" w:rsidRPr="006A24E8" w:rsidRDefault="003956C1" w:rsidP="003956C1">
      <w:pPr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Pályázat benyújtása Kiíró </w:t>
      </w:r>
      <w:hyperlink r:id="rId8" w:history="1">
        <w:r w:rsidRPr="006A24E8">
          <w:rPr>
            <w:rFonts w:ascii="Calibri" w:eastAsia="Times New Roman" w:hAnsi="Calibri" w:cs="Calibri"/>
            <w:sz w:val="24"/>
            <w:szCs w:val="24"/>
            <w:lang w:eastAsia="hu-HU"/>
          </w:rPr>
          <w:t>www.bkv.hu</w:t>
        </w:r>
      </w:hyperlink>
      <w:r w:rsidRPr="006A24E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internetes honlapján elérhető </w:t>
      </w:r>
      <w:r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Pályázati </w:t>
      </w:r>
      <w:r w:rsidR="00954DA2"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ap </w:t>
      </w:r>
      <w:r w:rsidRPr="006A24E8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hiánytalan kitöltésével.</w:t>
      </w:r>
    </w:p>
    <w:p w:rsidR="002B78C4" w:rsidRPr="006A24E8" w:rsidRDefault="002B78C4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</w:p>
    <w:p w:rsidR="003956C1" w:rsidRPr="006A24E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Nem lehet pályázó:</w:t>
      </w:r>
    </w:p>
    <w:p w:rsidR="00EE3731" w:rsidRPr="006A24E8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 xml:space="preserve">aki végelszámolás, felszámolási eljárás, cégbírósági törvényességi felügyeleti- (megszüntetési), csődeljárás vagy végrehajtás alatt áll, </w:t>
      </w:r>
      <w:r w:rsidR="00EE3731" w:rsidRPr="006A24E8">
        <w:rPr>
          <w:rFonts w:ascii="Calibri" w:eastAsia="Times New Roman" w:hAnsi="Calibri" w:cs="Calibri"/>
          <w:sz w:val="24"/>
          <w:szCs w:val="24"/>
          <w:lang w:eastAsia="hu-HU"/>
        </w:rPr>
        <w:t>illetve perben áll a Bérbeadóval</w:t>
      </w:r>
      <w:r w:rsidR="00454BD8" w:rsidRPr="006A24E8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EE3731" w:rsidRPr="006A24E8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>aki tulajdonosa, vagy volt tulajdonosa, tisztségviselője olyan gazdasági társaságnak, amelynek kiegyenlítetlen tartozása van vagy maradt fenn a Bérbeadóval szemben,</w:t>
      </w:r>
    </w:p>
    <w:p w:rsidR="00EE3731" w:rsidRPr="006A24E8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 xml:space="preserve">aki </w:t>
      </w:r>
      <w:r w:rsidR="00EF54CD" w:rsidRPr="006A24E8">
        <w:rPr>
          <w:rFonts w:ascii="Calibri" w:eastAsia="Times New Roman" w:hAnsi="Calibri" w:cs="Calibri"/>
          <w:sz w:val="24"/>
          <w:szCs w:val="24"/>
          <w:lang w:eastAsia="hu-HU"/>
        </w:rPr>
        <w:t>korábban</w:t>
      </w: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 xml:space="preserve"> bérlőként üzleti magatartás</w:t>
      </w:r>
      <w:r w:rsidR="00454BD8" w:rsidRPr="006A24E8">
        <w:rPr>
          <w:rFonts w:ascii="Calibri" w:eastAsia="Times New Roman" w:hAnsi="Calibri" w:cs="Calibri"/>
          <w:sz w:val="24"/>
          <w:szCs w:val="24"/>
          <w:lang w:eastAsia="hu-HU"/>
        </w:rPr>
        <w:t>ával kárt okozott a Bérbeadónak,</w:t>
      </w:r>
    </w:p>
    <w:p w:rsidR="00EE3731" w:rsidRPr="006A24E8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>aki Pályázóként (nyertes, vagy 2. 3. helyezett) a szerződés megkötésétől visszalépett a pályázat benyújtási határidejétől számított 2</w:t>
      </w:r>
      <w:r w:rsidR="00454BD8" w:rsidRPr="006A24E8">
        <w:rPr>
          <w:rFonts w:ascii="Calibri" w:eastAsia="Times New Roman" w:hAnsi="Calibri" w:cs="Calibri"/>
          <w:sz w:val="24"/>
          <w:szCs w:val="24"/>
          <w:lang w:eastAsia="hu-HU"/>
        </w:rPr>
        <w:t xml:space="preserve"> éven belül,</w:t>
      </w:r>
    </w:p>
    <w:p w:rsidR="00EE3731" w:rsidRPr="006A24E8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>aki korábban már szerződéses kapcsolatban állt a BKV Zrt</w:t>
      </w:r>
      <w:r w:rsidR="00B64F4B" w:rsidRPr="006A24E8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>-vel és mely szerződés a cég szerződés</w:t>
      </w:r>
      <w:r w:rsidR="00454BD8" w:rsidRPr="006A24E8">
        <w:rPr>
          <w:rFonts w:ascii="Calibri" w:eastAsia="Times New Roman" w:hAnsi="Calibri" w:cs="Calibri"/>
          <w:sz w:val="24"/>
          <w:szCs w:val="24"/>
          <w:lang w:eastAsia="hu-HU"/>
        </w:rPr>
        <w:t>szegése okán felmondásra került,</w:t>
      </w:r>
    </w:p>
    <w:p w:rsidR="003956C1" w:rsidRPr="006A24E8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>akinek a Bérbeadóval szemben fennálló, lejárt kötelezettsége van</w:t>
      </w:r>
      <w:r w:rsidR="00B64F4B" w:rsidRPr="006A24E8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EE3731" w:rsidRPr="006A24E8" w:rsidRDefault="00EE3731" w:rsidP="00EE3731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:rsidR="003956C1" w:rsidRPr="006A24E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Amennyiben egy pályázó ugyanarra a bérleményre több eltérő árajánlatot tartalmazó érvényes pályázatot nyújt</w:t>
      </w:r>
      <w:r w:rsidR="00B64F4B" w:rsidRPr="006A24E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be, ebben az esetben a BKV Zrt.</w:t>
      </w:r>
      <w:r w:rsidRPr="006A24E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kizárólag a legmagasabb árajánlatot tartalmazó pályázatot tekinti érvényesnek.</w:t>
      </w:r>
    </w:p>
    <w:p w:rsidR="003956C1" w:rsidRPr="006A24E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F55861" w:rsidRPr="006A24E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>A pályázati eljárással, a jelentkezéssel és az ingatlan megtekintési lehetőségével kapcsolatban t</w:t>
      </w:r>
      <w:r w:rsidR="00EE487B"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ovábbi információval szolgál: Ingatlanhasznosítási </w:t>
      </w:r>
      <w:r w:rsidR="001A7C46">
        <w:rPr>
          <w:rFonts w:ascii="Calibri" w:eastAsia="Times New Roman" w:hAnsi="Calibri" w:cs="Calibri"/>
          <w:b/>
          <w:sz w:val="24"/>
          <w:szCs w:val="24"/>
          <w:lang w:eastAsia="hu-HU"/>
        </w:rPr>
        <w:t>Osztály</w:t>
      </w:r>
      <w:r w:rsidR="00EE487B"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munkatársai (tel.: 461-6500/11462</w:t>
      </w:r>
      <w:r w:rsidR="00BB0FB5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és</w:t>
      </w:r>
      <w:r w:rsidR="00454BD8"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11069</w:t>
      </w:r>
      <w:r w:rsidR="00BB0FB5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mellék</w:t>
      </w:r>
      <w:r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>) munkanapokon 9-15 óra között.</w:t>
      </w:r>
    </w:p>
    <w:p w:rsidR="00F55861" w:rsidRPr="006A24E8" w:rsidRDefault="00F5586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F55861" w:rsidRPr="006A24E8" w:rsidRDefault="00F55861" w:rsidP="00F5586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>Az ingatlan megtekintésére igény esetén előzetes telefonos megbeszélés alapján, a Kiíró kizárólag az alábbi időpontban biztosít lehetőséget:</w:t>
      </w:r>
    </w:p>
    <w:p w:rsidR="003956C1" w:rsidRPr="006A24E8" w:rsidRDefault="006A24E8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355C1E">
        <w:rPr>
          <w:rFonts w:ascii="Calibri" w:eastAsia="Times New Roman" w:hAnsi="Calibri" w:cs="Calibri"/>
          <w:b/>
          <w:sz w:val="24"/>
          <w:szCs w:val="24"/>
          <w:lang w:eastAsia="hu-HU"/>
        </w:rPr>
        <w:t>201</w:t>
      </w:r>
      <w:r w:rsidR="00C55759" w:rsidRPr="00355C1E">
        <w:rPr>
          <w:rFonts w:ascii="Calibri" w:eastAsia="Times New Roman" w:hAnsi="Calibri" w:cs="Calibri"/>
          <w:b/>
          <w:sz w:val="24"/>
          <w:szCs w:val="24"/>
          <w:lang w:eastAsia="hu-HU"/>
        </w:rPr>
        <w:t>7</w:t>
      </w:r>
      <w:r w:rsidRPr="00355C1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. </w:t>
      </w:r>
      <w:r w:rsidR="00355C1E">
        <w:rPr>
          <w:rFonts w:ascii="Calibri" w:eastAsia="Times New Roman" w:hAnsi="Calibri" w:cs="Calibri"/>
          <w:b/>
          <w:sz w:val="24"/>
          <w:szCs w:val="24"/>
          <w:lang w:eastAsia="hu-HU"/>
        </w:rPr>
        <w:t>május 03.</w:t>
      </w:r>
      <w:r w:rsidR="002B50C2" w:rsidRPr="00355C1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355C1E">
        <w:rPr>
          <w:rFonts w:ascii="Calibri" w:eastAsia="Times New Roman" w:hAnsi="Calibri" w:cs="Calibri"/>
          <w:b/>
          <w:sz w:val="24"/>
          <w:szCs w:val="24"/>
          <w:lang w:eastAsia="hu-HU"/>
        </w:rPr>
        <w:t>14.00-15.00</w:t>
      </w:r>
      <w:r w:rsidRPr="00355C1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óra között.</w:t>
      </w:r>
      <w:r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3956C1"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</w:p>
    <w:p w:rsidR="003956C1" w:rsidRPr="006A24E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2B1549" w:rsidRPr="006A24E8" w:rsidRDefault="002B1549" w:rsidP="002B1549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értékelési szempontjai:</w:t>
      </w:r>
    </w:p>
    <w:p w:rsidR="002B1549" w:rsidRPr="006A24E8" w:rsidRDefault="002B1549" w:rsidP="001470B5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>a megajánlott bérleti díj nagysága, ma</w:t>
      </w:r>
      <w:r w:rsidR="001470B5" w:rsidRPr="006A24E8">
        <w:rPr>
          <w:rFonts w:ascii="Calibri" w:eastAsia="Times New Roman" w:hAnsi="Calibri" w:cs="Calibri"/>
          <w:sz w:val="24"/>
          <w:szCs w:val="24"/>
          <w:lang w:eastAsia="hu-HU"/>
        </w:rPr>
        <w:t>ximum 100 pont (90</w:t>
      </w: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>% súllyal);</w:t>
      </w:r>
    </w:p>
    <w:p w:rsidR="002B1549" w:rsidRPr="006A24E8" w:rsidRDefault="002B1549" w:rsidP="002B1549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>arculati ele</w:t>
      </w:r>
      <w:r w:rsidR="001470B5" w:rsidRPr="006A24E8">
        <w:rPr>
          <w:rFonts w:ascii="Calibri" w:eastAsia="Times New Roman" w:hAnsi="Calibri" w:cs="Calibri"/>
          <w:sz w:val="24"/>
          <w:szCs w:val="24"/>
          <w:lang w:eastAsia="hu-HU"/>
        </w:rPr>
        <w:t>mek, dizájn, maximum 100 pont (10</w:t>
      </w: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>% súllyal).</w:t>
      </w:r>
    </w:p>
    <w:p w:rsidR="002B1549" w:rsidRPr="006A24E8" w:rsidRDefault="002B1549" w:rsidP="002B154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2B1549" w:rsidRPr="006A24E8" w:rsidRDefault="002B1549" w:rsidP="002B154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>Az értékelésnél az egyes szempontok esetében legmagasabb ajánlat kapja a maximális pontot, míg a sorrendben utána következőek lineárisan arányosan kevesebbet.</w:t>
      </w:r>
    </w:p>
    <w:p w:rsidR="002B1549" w:rsidRPr="00BB12C6" w:rsidRDefault="002B1549" w:rsidP="002B154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>A legmagasabbra értékelt ajánlat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: az egyes szempontokra adott pontok és az adott értékelési szempont súlyarányának szorzataként számított összes pontszám alapján elért legmagasabb pontszámot elért pályázó ajánlata.</w:t>
      </w: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>Második fordulóra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(licitálásra) kerül sor, ha a legmagasabbra értékelt és az azt követő érvényes ajánlat(ok) közötti különbség nem haladja meg a 10%-ot. A második fordulóra Kiíró a pályázó által megadott e-mail címre küldött meghívóval hívja fel az érintett pályázókat.</w:t>
      </w: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Az ingatlant terhelő egyéb költségek mindenkori aktuális összege, amely </w:t>
      </w:r>
      <w:r w:rsidR="00D322DA" w:rsidRPr="00BB12C6">
        <w:rPr>
          <w:rFonts w:ascii="Calibri" w:eastAsia="Times New Roman" w:hAnsi="Calibri" w:cs="Calibri"/>
          <w:sz w:val="24"/>
          <w:szCs w:val="24"/>
          <w:lang w:eastAsia="hu-HU"/>
        </w:rPr>
        <w:t>lehet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:</w:t>
      </w:r>
    </w:p>
    <w:p w:rsidR="003956C1" w:rsidRPr="00BB12C6" w:rsidRDefault="002B1549" w:rsidP="002B1549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i/>
          <w:sz w:val="24"/>
          <w:szCs w:val="24"/>
          <w:lang w:eastAsia="hu-HU"/>
        </w:rPr>
        <w:t>helyi adó,</w:t>
      </w:r>
      <w:r w:rsidR="003956C1" w:rsidRPr="00BB12C6">
        <w:rPr>
          <w:rFonts w:ascii="Calibri" w:eastAsia="Times New Roman" w:hAnsi="Calibri" w:cs="Calibri"/>
          <w:i/>
          <w:sz w:val="24"/>
          <w:szCs w:val="24"/>
          <w:lang w:eastAsia="hu-HU"/>
        </w:rPr>
        <w:t xml:space="preserve"> </w:t>
      </w:r>
    </w:p>
    <w:p w:rsidR="003956C1" w:rsidRPr="00BB12C6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i/>
          <w:sz w:val="24"/>
          <w:szCs w:val="24"/>
          <w:lang w:eastAsia="hu-HU"/>
        </w:rPr>
        <w:t>stb</w:t>
      </w:r>
      <w:r w:rsidR="002B1549" w:rsidRPr="00BB12C6">
        <w:rPr>
          <w:rFonts w:ascii="Calibri" w:eastAsia="Times New Roman" w:hAnsi="Calibri" w:cs="Calibri"/>
          <w:i/>
          <w:sz w:val="24"/>
          <w:szCs w:val="24"/>
          <w:lang w:eastAsia="hu-HU"/>
        </w:rPr>
        <w:t>.</w:t>
      </w:r>
      <w:r w:rsidRPr="00BB12C6">
        <w:rPr>
          <w:rFonts w:ascii="Calibri" w:eastAsia="Times New Roman" w:hAnsi="Calibri" w:cs="Calibri"/>
          <w:i/>
          <w:sz w:val="24"/>
          <w:szCs w:val="24"/>
          <w:lang w:eastAsia="hu-HU"/>
        </w:rPr>
        <w:t xml:space="preserve">  </w:t>
      </w: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összege a megajánlott bérleti díjon felül a bérlőt terheli.</w:t>
      </w: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lastRenderedPageBreak/>
        <w:t>Ugyancsak a Bérlőt terhelik a BKV</w:t>
      </w:r>
      <w:r w:rsidR="00B64F4B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Zrt.-ve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l vagy a közszolgáltatókkal megkötendő külön szerződés alapján közmű-szolgáltatási díjak is.</w:t>
      </w: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Pályázónak ajánlatához a bérleményre vonatkozó </w:t>
      </w:r>
      <w:r w:rsidR="002B78C4"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színezett </w:t>
      </w: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>látványtervet</w:t>
      </w:r>
      <w:r w:rsidR="002B78C4"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vagy homlokzati tervet</w:t>
      </w: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kell mellékelnie.</w:t>
      </w: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2B50C2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2B50C2">
        <w:rPr>
          <w:rFonts w:ascii="Calibri" w:eastAsia="Times New Roman" w:hAnsi="Calibri" w:cs="Calibri"/>
          <w:b/>
          <w:sz w:val="24"/>
          <w:szCs w:val="24"/>
          <w:lang w:eastAsia="hu-HU"/>
        </w:rPr>
        <w:t>A bérl</w:t>
      </w:r>
      <w:r w:rsidR="002B1549" w:rsidRPr="002B50C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eményben </w:t>
      </w:r>
      <w:r w:rsidRPr="002B50C2">
        <w:rPr>
          <w:rFonts w:ascii="Calibri" w:eastAsia="Times New Roman" w:hAnsi="Calibri" w:cs="Calibri"/>
          <w:b/>
          <w:sz w:val="24"/>
          <w:szCs w:val="24"/>
          <w:lang w:eastAsia="hu-HU"/>
        </w:rPr>
        <w:t>szeszesitalt forgalmazni nem lehet!</w:t>
      </w:r>
    </w:p>
    <w:p w:rsidR="00CF6A62" w:rsidRPr="00BB12C6" w:rsidRDefault="00CF6A62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C428F4" w:rsidRPr="00BB12C6" w:rsidRDefault="00CF6A62" w:rsidP="00CF6A62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>A tevékenységi kör megválasztásánál kötelező figyelembe venni az „Utasítás a metró és MFAV utasforgalmi területeinek aktív részvételű kereskedelmi célú igénybevételére” tárgyú utasítás 53./ pontját, amely utasítás a honlapon megtekinthető. Az utasítás további tevékenységi köröket zár ki (pl. zöldség-gyümölcs, virág, fagylalt árusítása, szerencsejáték, közvetlen fogyasztásra alkalmas élelmiszer - ital forgalmazása, vendéglátás, stb.), mely tevékenységek nem folytathatók a metróállomás területén.</w:t>
      </w:r>
    </w:p>
    <w:p w:rsidR="00C428F4" w:rsidRPr="00BB12C6" w:rsidRDefault="00C428F4" w:rsidP="00CF6A62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674F76" w:rsidRDefault="00674F76" w:rsidP="00674F76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>FONTOS:</w:t>
      </w:r>
    </w:p>
    <w:p w:rsidR="00674F76" w:rsidRDefault="00674F76" w:rsidP="00674F76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>az M3 metróvonal tervezett felújítási munkálatai során – amelynek várható legkorábbi kezdete 2017. év június hónap</w:t>
      </w:r>
      <w:r w:rsidR="00355C1E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 xml:space="preserve"> </w:t>
      </w:r>
      <w:r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 xml:space="preserve">– a helyiség elhelyezkedése, alapterülete megváltozhat, illetve a helyiség akár megszüntetésre is kerülhet. </w:t>
      </w:r>
    </w:p>
    <w:p w:rsidR="00674F76" w:rsidRDefault="00674F76" w:rsidP="00674F76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 xml:space="preserve">A rendelkezésünkre álló jelenlegi információk alapján a felújítási munkálatok miatt 2017. év június hónaptól a Kőbánya-Kispest - Népliget, 2017. év október hónaptól a Dózsa Gy. út-Újpest Központ vonalszakaszok kerülnek egyaránt lezárásra, és ezt követően 2018. év október hónaptól a Klinikák-Nyugati pu. vonalszakaszon is megkezdődnek a felújítási munkálatok. A Nagyvárad tér állomás az állomási felújítási munkálatok megkezdésével, 2018. októbertől részlegesen, majd 2019. szeptember hónaptól a Lehel téri állomással együtt teljesen lezárásra kerül. </w:t>
      </w:r>
    </w:p>
    <w:p w:rsidR="00674F76" w:rsidRDefault="00674F76" w:rsidP="00674F76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 xml:space="preserve">2017. szeptembertől kezdődően, hétvégenként a teljes vonal lezárásra kerül! </w:t>
      </w:r>
    </w:p>
    <w:p w:rsidR="00674F76" w:rsidRDefault="00674F76" w:rsidP="00674F76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>Felhívjuk szíves figyelmüket, hogy az előkészítő munkálatok már a hétvégi lezárások időszakában is érinthetik a bérleményeket!</w:t>
      </w:r>
    </w:p>
    <w:p w:rsidR="00674F76" w:rsidRDefault="00674F76" w:rsidP="00674F76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 xml:space="preserve">A lezárás ütemezése a pályázat megjelenésének pillanatában rendelkezésre álló információk alapján került feltüntetésre. </w:t>
      </w:r>
    </w:p>
    <w:p w:rsidR="00674F76" w:rsidRDefault="00674F76" w:rsidP="00674F76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>A pályázatok elbírálása és a döntéshozatal várható időigénye miatt – és a fentieket is figyelembe véve - a bérlési időtartam akár 2-3 hónapra is rövidülhet. Kérjük, ennek megfontolásával adjanak be pályázatot.</w:t>
      </w:r>
    </w:p>
    <w:p w:rsidR="00CF6A62" w:rsidRPr="00BB12C6" w:rsidRDefault="00CF6A62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A benyújtott pályázatot Kiíró érvénytelennek nyilvánítja, ha nem felel meg a Pályázati Felhívásban foglaltaknak. Kiíró hiánypótlásra kizárólag a Kiíró által kiküldött hiánypótlási felhívással biztosít lehetőséget. Aki a hiánypótlási felhívásban megjelölt hiányokat nem pótolja, vagy a hiánypótlási felhívásban megjelölt határidőn túl pótolja, annak a pályázatát érvénytelenné nyilvánítja Kiíró. </w:t>
      </w:r>
    </w:p>
    <w:p w:rsidR="008D5A66" w:rsidRPr="00BB12C6" w:rsidRDefault="008D5A66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Nem pótolhatók az alábbi hiányosságok, azaz a benyújtott pályázat azonnali érvénytelenségét okozzák:</w:t>
      </w:r>
    </w:p>
    <w:p w:rsidR="002B78C4" w:rsidRPr="00BB12C6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nem jelöl meg egyértelmű díjajánlatot, vagy azt egy másik pályázóéhoz köti;</w:t>
      </w:r>
    </w:p>
    <w:p w:rsidR="002B78C4" w:rsidRPr="00BB12C6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nem fizette be a megjelölt határidőig a teljes ajánlati biztosítékot, vagy nem a megjelölt számlaszámra fizette be;</w:t>
      </w:r>
    </w:p>
    <w:p w:rsidR="002B78C4" w:rsidRPr="00BB12C6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nem a cég képviseletére feljogosított (vagy cégjegyzésre jogosult, avagy ilyen személytől származó meghatalmazással rendelkező) személy írta alá az ajánlatot;</w:t>
      </w:r>
    </w:p>
    <w:p w:rsidR="00EE3731" w:rsidRPr="00BB12C6" w:rsidRDefault="00EE3731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lastRenderedPageBreak/>
        <w:t>ha a pályázat benyújtója a jelen kiírásban meghatározottak szerint nem lehet pályázó</w:t>
      </w:r>
      <w:r w:rsidR="007D27C3"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</w:p>
    <w:p w:rsidR="0020096A" w:rsidRPr="00BB12C6" w:rsidRDefault="0020096A" w:rsidP="0020096A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ind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pályázatban nyilatkozni köteles a pályázó, hogy </w:t>
      </w:r>
    </w:p>
    <w:p w:rsidR="00997682" w:rsidRPr="00BB12C6" w:rsidRDefault="00B64F4B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a www.bkv.</w:t>
      </w:r>
      <w:r w:rsidR="003956C1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hu honlapon megtalálható </w:t>
      </w:r>
      <w:r w:rsidR="00997682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bérleti </w:t>
      </w:r>
      <w:r w:rsidR="003956C1" w:rsidRPr="00BB12C6">
        <w:rPr>
          <w:rFonts w:ascii="Calibri" w:eastAsia="Times New Roman" w:hAnsi="Calibri" w:cs="Calibri"/>
          <w:sz w:val="24"/>
          <w:szCs w:val="24"/>
          <w:lang w:eastAsia="hu-HU"/>
        </w:rPr>
        <w:t>szerződést</w:t>
      </w:r>
      <w:r w:rsidR="00954DA2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megismerte és</w:t>
      </w:r>
      <w:r w:rsidR="003956C1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elfogadja</w:t>
      </w:r>
      <w:r w:rsidR="007D27C3" w:rsidRPr="00BB12C6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3956C1" w:rsidRPr="00BB12C6" w:rsidRDefault="00997682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a</w:t>
      </w:r>
      <w:r w:rsidR="00B64F4B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www.bkv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.hu honlapon megtalálható Ingatlanhasznosítási Szabályzatot, és a</w:t>
      </w:r>
      <w:r w:rsidR="003956C1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bérlemények használatára vonatkozó utasításokat megismerte</w:t>
      </w:r>
      <w:r w:rsidR="007D27C3" w:rsidRPr="00BB12C6">
        <w:rPr>
          <w:rFonts w:ascii="Calibri" w:eastAsia="Times New Roman" w:hAnsi="Calibri" w:cs="Calibri"/>
          <w:sz w:val="24"/>
          <w:szCs w:val="24"/>
          <w:lang w:eastAsia="hu-HU"/>
        </w:rPr>
        <w:t>,</w:t>
      </w:r>
      <w:r w:rsidR="003956C1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BB12C6" w:rsidRDefault="003956C1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nem áll végelszámolás, felszámolási eljárás, cégbírósági törvényességi felügyeleti- (megszüntetési), csődeljárás vagy végrehajtás alatt, továbbá nincs a BKV Zrt</w:t>
      </w:r>
      <w:r w:rsidR="00B64F4B" w:rsidRPr="00BB12C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-vel szemben fennálló,</w:t>
      </w:r>
      <w:r w:rsidR="00C01EE0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lejárt kötelezettsége illetve nem áll perben a BKV Zrt</w:t>
      </w:r>
      <w:r w:rsidR="00B64F4B" w:rsidRPr="00BB12C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-vel illetve nem, vagy nem volt tulajdonosa, tisztségviselője olyan gazdasági társaságnak, amelynek kiegyenlítetlen tartozása van vagy maradt fenn a BKV Zrt</w:t>
      </w:r>
      <w:r w:rsidR="00B64F4B" w:rsidRPr="00BB12C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-vel szemben, illetve korábban bérlőként üzleti magatartásával nem okozott kárt a BKV Zrt</w:t>
      </w:r>
      <w:r w:rsidR="00B64F4B" w:rsidRPr="00BB12C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="007D27C3" w:rsidRPr="00BB12C6">
        <w:rPr>
          <w:rFonts w:ascii="Calibri" w:eastAsia="Times New Roman" w:hAnsi="Calibri" w:cs="Calibri"/>
          <w:sz w:val="24"/>
          <w:szCs w:val="24"/>
          <w:lang w:eastAsia="hu-HU"/>
        </w:rPr>
        <w:t>-nek,</w:t>
      </w:r>
    </w:p>
    <w:p w:rsidR="003956C1" w:rsidRPr="00BB12C6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Pályázóként (nyertes, vagy 2. 3. helyezett) a szerződés megkötésétől nem lépett vissza a pályázat beny</w:t>
      </w:r>
      <w:r w:rsidR="00C11FCF" w:rsidRPr="00BB12C6">
        <w:rPr>
          <w:rFonts w:ascii="Calibri" w:eastAsia="Times New Roman" w:hAnsi="Calibri" w:cs="Calibri"/>
          <w:sz w:val="24"/>
          <w:szCs w:val="24"/>
          <w:lang w:eastAsia="hu-HU"/>
        </w:rPr>
        <w:t>újtási határidejétől számított 2</w:t>
      </w:r>
      <w:r w:rsidR="00954DA2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éven belül</w:t>
      </w:r>
      <w:r w:rsidR="007D27C3" w:rsidRPr="00BB12C6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942A43" w:rsidRPr="00BB12C6" w:rsidRDefault="00942A43" w:rsidP="00942A43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korábban már nem állt olyan szerződéses kapcsolatban a BKV Zrt</w:t>
      </w:r>
      <w:r w:rsidR="00B64F4B" w:rsidRPr="00BB12C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-vel és mely szerződést a cég sz</w:t>
      </w:r>
      <w:r w:rsidR="007D27C3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erződésszegése okán mondta fel 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BKV Zrt.</w:t>
      </w:r>
    </w:p>
    <w:p w:rsidR="00954DA2" w:rsidRPr="00BB12C6" w:rsidRDefault="00954DA2" w:rsidP="00954DA2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igényel-e BKV Zrt</w:t>
      </w:r>
      <w:r w:rsidR="00A976AE" w:rsidRPr="00BB12C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-től a meglévő közművekre vonatkozó közműszolgáltatást, és ha igen arról is, hogy a</w:t>
      </w:r>
      <w:r w:rsidR="004D555C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BKV Zrt. honlapján megtalálható közmű továbbadási szerződést megismerte és elfogadja</w:t>
      </w:r>
      <w:r w:rsidR="007D27C3" w:rsidRPr="00BB12C6">
        <w:rPr>
          <w:rFonts w:ascii="Calibri" w:eastAsia="Times New Roman" w:hAnsi="Calibri" w:cs="Calibri"/>
          <w:sz w:val="24"/>
          <w:szCs w:val="24"/>
          <w:lang w:eastAsia="hu-HU"/>
        </w:rPr>
        <w:t>.</w:t>
      </w:r>
    </w:p>
    <w:p w:rsidR="003956C1" w:rsidRPr="00BB12C6" w:rsidRDefault="003956C1" w:rsidP="003956C1">
      <w:p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pályázó ajánlati kötöttsége a pályázat benyújtási határidejének napjától </w:t>
      </w:r>
      <w:r w:rsidR="0008176A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120 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napig tart. A nyertes pályázónak az eredményhirdetést követő 30 napon belül a bérleti szerződést meg kell kötnie.</w:t>
      </w: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eredményhirdetésére a pályázatok beadási határidejét követő 90 napon belül, írásban kerül sor.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Az eredményhirdetési határidőt a kiíró egy alkalommal legfeljebb 30 nappal meghosszabbíthatja.</w:t>
      </w: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Kiíró nem köt szerződést olyan ajánlattevővel, aki a szerződés aláírásának időpontjában végelszámolás, felszámolási eljárás, cégbírósági törvényességi felügyeleti- (megszüntetési), csődeljárás vagy végrehajtás alatt áll, továbbá a BKV Zrt</w:t>
      </w:r>
      <w:r w:rsidR="00A976AE" w:rsidRPr="00BB12C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-vel szemben f</w:t>
      </w:r>
      <w:r w:rsidR="00A976AE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ennálló, lejárt kötelezettsége 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van illetve perben áll a BKV Zrt</w:t>
      </w:r>
      <w:r w:rsidR="00A976AE" w:rsidRPr="00BB12C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-vel illetve tulajdonosa, vagy volt tulajdonosa, tisztségviselője olyan gazdasági társaságnak, amelynek kiegyenlítetlen tartozása van vagy maradt fenn a BKV Zrt</w:t>
      </w:r>
      <w:r w:rsidR="00A976AE" w:rsidRPr="00BB12C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-vel szemben, illetve korábban b</w:t>
      </w:r>
      <w:r w:rsidR="00A976AE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érlőként üzleti magatartásával kárt okozott 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a BKV Zrt</w:t>
      </w:r>
      <w:r w:rsidR="00A976AE" w:rsidRPr="00BB12C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-nek. </w:t>
      </w: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Amennyiben a pályázat nyertese az előzőekben felsoroltak alá eső személy és hirdettünk 2. helyezettet, úgy a pályázati eljárás eredménye alapján a sorrendben követő pályázóval köt szerződést Kiíró.</w:t>
      </w: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Kiíró a Pályázati Felhívást indoklás és költségtérítés nélkül visszavonhatja a pályázatbeadás határidejéig, valamint szintén indoklás és költségtérítés nélkül jogosult a</w:t>
      </w:r>
      <w:r w:rsidR="00B564DB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pályázati felhívást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="00B564DB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a 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pályázatbeadás napját megelőző 5. napig kiegészíteni, illetve módosítani.</w:t>
      </w:r>
    </w:p>
    <w:p w:rsidR="00B564DB" w:rsidRPr="00BB12C6" w:rsidRDefault="00B564DB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A Kiíró fenntartja magának a jogot, hogy a pályázatot indoklás nélkül eredménytelennek nyilvánítsa. </w:t>
      </w:r>
    </w:p>
    <w:p w:rsidR="00B564DB" w:rsidRPr="00BB12C6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B564DB" w:rsidRPr="00BB12C6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lastRenderedPageBreak/>
        <w:t xml:space="preserve">Ajánlattevő a „Pályázati </w:t>
      </w:r>
      <w:r w:rsidR="004D555C"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>ap” benyújtásával tudomásul veszi, hogy ezen dokumentumon általa feltüntetett e-mail címet ajánlatkérő hivatalos értesítési címnek tekinti, és akként is kezeli. A beérkezett ajánlatok előzetes értékelése függvényében a hiánypótlásra, és az esetlegesen megtartásra kerülő második fordulóra (licit), ajánlatkérő ezen e-mail címre küldött értesítéssel hívja fel az érintett ajánlattevőket, illetve a pályázat eredményéről is e</w:t>
      </w:r>
      <w:r w:rsidR="00997682"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>rre a</w:t>
      </w: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címre küld értesítést.</w:t>
      </w: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620353" w:rsidRPr="00BB12C6" w:rsidRDefault="00620353">
      <w:pPr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EF54CD" w:rsidRDefault="008D5A66">
      <w:pPr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>Melléklet: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a bérlemény fotója</w:t>
      </w:r>
    </w:p>
    <w:p w:rsidR="00BB12C6" w:rsidRPr="00BB12C6" w:rsidRDefault="00BB12C6">
      <w:pPr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B12C6" w:rsidRDefault="006C7BEF" w:rsidP="00ED2452">
      <w:pPr>
        <w:jc w:val="center"/>
        <w:rPr>
          <w:rFonts w:ascii="Calibri" w:eastAsia="Times New Roman" w:hAnsi="Calibri" w:cs="Calibri"/>
          <w:sz w:val="24"/>
          <w:szCs w:val="24"/>
          <w:lang w:eastAsia="hu-HU"/>
        </w:rPr>
      </w:pPr>
      <w:r w:rsidRPr="00F645C9">
        <w:rPr>
          <w:rFonts w:ascii="Arial" w:hAnsi="Arial" w:cs="Arial"/>
          <w:noProof/>
          <w:color w:val="0000FF"/>
          <w:sz w:val="27"/>
          <w:szCs w:val="27"/>
          <w:lang w:eastAsia="hu-HU"/>
        </w:rPr>
        <w:drawing>
          <wp:inline distT="0" distB="0" distL="0" distR="0">
            <wp:extent cx="4352925" cy="3771900"/>
            <wp:effectExtent l="0" t="0" r="9525" b="0"/>
            <wp:docPr id="3" name="Kép 3" descr="Arany 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rany J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377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956C1" w:rsidRPr="00BB12C6" w:rsidSect="00B564DB">
      <w:footerReference w:type="default" r:id="rId10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548A" w:rsidRDefault="009E548A" w:rsidP="00C01EE0">
      <w:pPr>
        <w:spacing w:after="0" w:line="240" w:lineRule="auto"/>
      </w:pPr>
      <w:r>
        <w:separator/>
      </w:r>
    </w:p>
  </w:endnote>
  <w:endnote w:type="continuationSeparator" w:id="0">
    <w:p w:rsidR="009E548A" w:rsidRDefault="009E548A" w:rsidP="00C01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1402160"/>
      <w:docPartObj>
        <w:docPartGallery w:val="Page Numbers (Bottom of Page)"/>
        <w:docPartUnique/>
      </w:docPartObj>
    </w:sdtPr>
    <w:sdtEndPr/>
    <w:sdtContent>
      <w:p w:rsidR="00C01EE0" w:rsidRDefault="00C01EE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7113">
          <w:rPr>
            <w:noProof/>
          </w:rPr>
          <w:t>2</w:t>
        </w:r>
        <w:r>
          <w:fldChar w:fldCharType="end"/>
        </w:r>
      </w:p>
    </w:sdtContent>
  </w:sdt>
  <w:p w:rsidR="00C01EE0" w:rsidRDefault="00C01EE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548A" w:rsidRDefault="009E548A" w:rsidP="00C01EE0">
      <w:pPr>
        <w:spacing w:after="0" w:line="240" w:lineRule="auto"/>
      </w:pPr>
      <w:r>
        <w:separator/>
      </w:r>
    </w:p>
  </w:footnote>
  <w:footnote w:type="continuationSeparator" w:id="0">
    <w:p w:rsidR="009E548A" w:rsidRDefault="009E548A" w:rsidP="00C01E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765B0"/>
    <w:multiLevelType w:val="hybridMultilevel"/>
    <w:tmpl w:val="95101448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6E03704"/>
    <w:multiLevelType w:val="hybridMultilevel"/>
    <w:tmpl w:val="D876DF16"/>
    <w:lvl w:ilvl="0" w:tplc="040E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17461785"/>
    <w:multiLevelType w:val="multilevel"/>
    <w:tmpl w:val="7CB8040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 w15:restartNumberingAfterBreak="0">
    <w:nsid w:val="1F122306"/>
    <w:multiLevelType w:val="multilevel"/>
    <w:tmpl w:val="79343C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82B42AB"/>
    <w:multiLevelType w:val="hybridMultilevel"/>
    <w:tmpl w:val="9BDE0F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200CED"/>
    <w:multiLevelType w:val="hybridMultilevel"/>
    <w:tmpl w:val="6674F114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407A4B6F"/>
    <w:multiLevelType w:val="hybridMultilevel"/>
    <w:tmpl w:val="E9D05644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39E4BBB"/>
    <w:multiLevelType w:val="hybridMultilevel"/>
    <w:tmpl w:val="19FADB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49611E"/>
    <w:multiLevelType w:val="hybridMultilevel"/>
    <w:tmpl w:val="0A70EDB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E60D62">
      <w:start w:val="1"/>
      <w:numFmt w:val="lowerLetter"/>
      <w:lvlText w:val="%3.)"/>
      <w:lvlJc w:val="left"/>
      <w:pPr>
        <w:ind w:left="2685" w:hanging="705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971383E"/>
    <w:multiLevelType w:val="hybridMultilevel"/>
    <w:tmpl w:val="CC28CBF8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50510157"/>
    <w:multiLevelType w:val="hybridMultilevel"/>
    <w:tmpl w:val="A23C56D2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53D66D04"/>
    <w:multiLevelType w:val="hybridMultilevel"/>
    <w:tmpl w:val="F3E2EA06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630B5A14"/>
    <w:multiLevelType w:val="hybridMultilevel"/>
    <w:tmpl w:val="EF96E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3B183B"/>
    <w:multiLevelType w:val="hybridMultilevel"/>
    <w:tmpl w:val="94644B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DE20F5C"/>
    <w:multiLevelType w:val="hybridMultilevel"/>
    <w:tmpl w:val="E45064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4"/>
  </w:num>
  <w:num w:numId="4">
    <w:abstractNumId w:val="11"/>
  </w:num>
  <w:num w:numId="5">
    <w:abstractNumId w:val="2"/>
  </w:num>
  <w:num w:numId="6">
    <w:abstractNumId w:val="3"/>
  </w:num>
  <w:num w:numId="7">
    <w:abstractNumId w:val="1"/>
  </w:num>
  <w:num w:numId="8">
    <w:abstractNumId w:val="5"/>
  </w:num>
  <w:num w:numId="9">
    <w:abstractNumId w:val="6"/>
  </w:num>
  <w:num w:numId="10">
    <w:abstractNumId w:val="14"/>
  </w:num>
  <w:num w:numId="11">
    <w:abstractNumId w:val="0"/>
  </w:num>
  <w:num w:numId="12">
    <w:abstractNumId w:val="12"/>
  </w:num>
  <w:num w:numId="13">
    <w:abstractNumId w:val="9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428"/>
    <w:rsid w:val="000048A8"/>
    <w:rsid w:val="00017729"/>
    <w:rsid w:val="000401AF"/>
    <w:rsid w:val="00047133"/>
    <w:rsid w:val="00075205"/>
    <w:rsid w:val="0008176A"/>
    <w:rsid w:val="000A1A93"/>
    <w:rsid w:val="000D6F4A"/>
    <w:rsid w:val="000D7C7E"/>
    <w:rsid w:val="000E389D"/>
    <w:rsid w:val="000F56F2"/>
    <w:rsid w:val="0010072A"/>
    <w:rsid w:val="00104B25"/>
    <w:rsid w:val="00113D1A"/>
    <w:rsid w:val="00126CEE"/>
    <w:rsid w:val="00144067"/>
    <w:rsid w:val="001470B5"/>
    <w:rsid w:val="00171F3D"/>
    <w:rsid w:val="00195C95"/>
    <w:rsid w:val="00197034"/>
    <w:rsid w:val="001A3BE6"/>
    <w:rsid w:val="001A7933"/>
    <w:rsid w:val="001A7C46"/>
    <w:rsid w:val="001D7723"/>
    <w:rsid w:val="001F77C5"/>
    <w:rsid w:val="001F7BAB"/>
    <w:rsid w:val="0020096A"/>
    <w:rsid w:val="0021435C"/>
    <w:rsid w:val="0022121A"/>
    <w:rsid w:val="002366C1"/>
    <w:rsid w:val="00257E5F"/>
    <w:rsid w:val="0026148E"/>
    <w:rsid w:val="00270030"/>
    <w:rsid w:val="00271683"/>
    <w:rsid w:val="00280EEF"/>
    <w:rsid w:val="00291979"/>
    <w:rsid w:val="00293E3B"/>
    <w:rsid w:val="002A434C"/>
    <w:rsid w:val="002B1549"/>
    <w:rsid w:val="002B50C2"/>
    <w:rsid w:val="002B64A3"/>
    <w:rsid w:val="002B78C4"/>
    <w:rsid w:val="002C56A5"/>
    <w:rsid w:val="002C58FC"/>
    <w:rsid w:val="002E445A"/>
    <w:rsid w:val="003016CC"/>
    <w:rsid w:val="00307DB8"/>
    <w:rsid w:val="003331B9"/>
    <w:rsid w:val="00335F7B"/>
    <w:rsid w:val="00342E93"/>
    <w:rsid w:val="00344F14"/>
    <w:rsid w:val="00355C1E"/>
    <w:rsid w:val="00373D83"/>
    <w:rsid w:val="00377F99"/>
    <w:rsid w:val="00381721"/>
    <w:rsid w:val="00385C61"/>
    <w:rsid w:val="00386F59"/>
    <w:rsid w:val="003873ED"/>
    <w:rsid w:val="003926ED"/>
    <w:rsid w:val="00393B6F"/>
    <w:rsid w:val="003956C1"/>
    <w:rsid w:val="003B311B"/>
    <w:rsid w:val="003C1A3E"/>
    <w:rsid w:val="003D219F"/>
    <w:rsid w:val="003E5EFF"/>
    <w:rsid w:val="003F6B37"/>
    <w:rsid w:val="00407740"/>
    <w:rsid w:val="00413DE0"/>
    <w:rsid w:val="00427E46"/>
    <w:rsid w:val="004364A5"/>
    <w:rsid w:val="0044187A"/>
    <w:rsid w:val="00443627"/>
    <w:rsid w:val="0045081D"/>
    <w:rsid w:val="00454BD8"/>
    <w:rsid w:val="004662AD"/>
    <w:rsid w:val="00471893"/>
    <w:rsid w:val="00485355"/>
    <w:rsid w:val="004911D9"/>
    <w:rsid w:val="004B2C39"/>
    <w:rsid w:val="004B335D"/>
    <w:rsid w:val="004D0890"/>
    <w:rsid w:val="004D555C"/>
    <w:rsid w:val="004F4ACC"/>
    <w:rsid w:val="005024C2"/>
    <w:rsid w:val="005105E2"/>
    <w:rsid w:val="00514191"/>
    <w:rsid w:val="00516AF0"/>
    <w:rsid w:val="00517719"/>
    <w:rsid w:val="005220E0"/>
    <w:rsid w:val="00530699"/>
    <w:rsid w:val="005558C0"/>
    <w:rsid w:val="0056526D"/>
    <w:rsid w:val="005731E9"/>
    <w:rsid w:val="005835DD"/>
    <w:rsid w:val="00591105"/>
    <w:rsid w:val="005C491B"/>
    <w:rsid w:val="005E23BC"/>
    <w:rsid w:val="005E469D"/>
    <w:rsid w:val="005F6749"/>
    <w:rsid w:val="00610F17"/>
    <w:rsid w:val="00613051"/>
    <w:rsid w:val="00620110"/>
    <w:rsid w:val="00620353"/>
    <w:rsid w:val="006268FC"/>
    <w:rsid w:val="0065463E"/>
    <w:rsid w:val="006601B2"/>
    <w:rsid w:val="006729C3"/>
    <w:rsid w:val="00673049"/>
    <w:rsid w:val="00674F76"/>
    <w:rsid w:val="006828B3"/>
    <w:rsid w:val="00683765"/>
    <w:rsid w:val="006964B8"/>
    <w:rsid w:val="006A24E8"/>
    <w:rsid w:val="006A2568"/>
    <w:rsid w:val="006A5AFD"/>
    <w:rsid w:val="006B2B81"/>
    <w:rsid w:val="006B4915"/>
    <w:rsid w:val="006B5AA3"/>
    <w:rsid w:val="006C7BEF"/>
    <w:rsid w:val="00703EF5"/>
    <w:rsid w:val="00741489"/>
    <w:rsid w:val="00744C18"/>
    <w:rsid w:val="00751DA7"/>
    <w:rsid w:val="007D27C3"/>
    <w:rsid w:val="00817EBD"/>
    <w:rsid w:val="00837163"/>
    <w:rsid w:val="00861BC8"/>
    <w:rsid w:val="00875FE3"/>
    <w:rsid w:val="00887547"/>
    <w:rsid w:val="0089311E"/>
    <w:rsid w:val="008C3D89"/>
    <w:rsid w:val="008C4F41"/>
    <w:rsid w:val="008D5A66"/>
    <w:rsid w:val="008F384E"/>
    <w:rsid w:val="0090104E"/>
    <w:rsid w:val="009063BF"/>
    <w:rsid w:val="00913BCE"/>
    <w:rsid w:val="00927B28"/>
    <w:rsid w:val="00932A70"/>
    <w:rsid w:val="00942A43"/>
    <w:rsid w:val="00954DA2"/>
    <w:rsid w:val="00993499"/>
    <w:rsid w:val="00997682"/>
    <w:rsid w:val="009A2BC1"/>
    <w:rsid w:val="009A6CB6"/>
    <w:rsid w:val="009E0AF1"/>
    <w:rsid w:val="009E548A"/>
    <w:rsid w:val="009E7BB1"/>
    <w:rsid w:val="00A12BB9"/>
    <w:rsid w:val="00A4434C"/>
    <w:rsid w:val="00A44428"/>
    <w:rsid w:val="00A4496B"/>
    <w:rsid w:val="00A67883"/>
    <w:rsid w:val="00A67B3C"/>
    <w:rsid w:val="00A73294"/>
    <w:rsid w:val="00A77501"/>
    <w:rsid w:val="00A804BA"/>
    <w:rsid w:val="00A976AE"/>
    <w:rsid w:val="00AA3D89"/>
    <w:rsid w:val="00AB243D"/>
    <w:rsid w:val="00AC3F8E"/>
    <w:rsid w:val="00AD3D94"/>
    <w:rsid w:val="00AE2EA8"/>
    <w:rsid w:val="00B337B3"/>
    <w:rsid w:val="00B52EDB"/>
    <w:rsid w:val="00B564DB"/>
    <w:rsid w:val="00B64F4B"/>
    <w:rsid w:val="00B7758E"/>
    <w:rsid w:val="00B91393"/>
    <w:rsid w:val="00BB0FB5"/>
    <w:rsid w:val="00BB12C6"/>
    <w:rsid w:val="00BC32B1"/>
    <w:rsid w:val="00BC47F0"/>
    <w:rsid w:val="00BD31C2"/>
    <w:rsid w:val="00BD535D"/>
    <w:rsid w:val="00BE0763"/>
    <w:rsid w:val="00C01EE0"/>
    <w:rsid w:val="00C068F9"/>
    <w:rsid w:val="00C11FCF"/>
    <w:rsid w:val="00C27E13"/>
    <w:rsid w:val="00C34276"/>
    <w:rsid w:val="00C34CD1"/>
    <w:rsid w:val="00C34EF3"/>
    <w:rsid w:val="00C428F4"/>
    <w:rsid w:val="00C54D6D"/>
    <w:rsid w:val="00C553D2"/>
    <w:rsid w:val="00C55759"/>
    <w:rsid w:val="00C65E4B"/>
    <w:rsid w:val="00C91AE0"/>
    <w:rsid w:val="00CE5837"/>
    <w:rsid w:val="00CE6FB3"/>
    <w:rsid w:val="00CF6A62"/>
    <w:rsid w:val="00D04C7D"/>
    <w:rsid w:val="00D105CF"/>
    <w:rsid w:val="00D322DA"/>
    <w:rsid w:val="00D469E6"/>
    <w:rsid w:val="00D472C0"/>
    <w:rsid w:val="00D6233A"/>
    <w:rsid w:val="00D75F3C"/>
    <w:rsid w:val="00D84275"/>
    <w:rsid w:val="00D84286"/>
    <w:rsid w:val="00D97113"/>
    <w:rsid w:val="00DA6C53"/>
    <w:rsid w:val="00DB3112"/>
    <w:rsid w:val="00DB38E0"/>
    <w:rsid w:val="00DB56AB"/>
    <w:rsid w:val="00DD2425"/>
    <w:rsid w:val="00DD27DD"/>
    <w:rsid w:val="00DD75E9"/>
    <w:rsid w:val="00DE6061"/>
    <w:rsid w:val="00E27EE9"/>
    <w:rsid w:val="00E35682"/>
    <w:rsid w:val="00E83A68"/>
    <w:rsid w:val="00EA22D7"/>
    <w:rsid w:val="00EA268C"/>
    <w:rsid w:val="00EB076A"/>
    <w:rsid w:val="00EB15FC"/>
    <w:rsid w:val="00EB3DA9"/>
    <w:rsid w:val="00ED0F68"/>
    <w:rsid w:val="00ED23A6"/>
    <w:rsid w:val="00ED2452"/>
    <w:rsid w:val="00ED560D"/>
    <w:rsid w:val="00EE3731"/>
    <w:rsid w:val="00EE487B"/>
    <w:rsid w:val="00EE4EB3"/>
    <w:rsid w:val="00EF54CD"/>
    <w:rsid w:val="00F35FE9"/>
    <w:rsid w:val="00F45016"/>
    <w:rsid w:val="00F55861"/>
    <w:rsid w:val="00F92439"/>
    <w:rsid w:val="00F9416B"/>
    <w:rsid w:val="00F9450A"/>
    <w:rsid w:val="00FB55AC"/>
    <w:rsid w:val="00FB6822"/>
    <w:rsid w:val="00FD3869"/>
    <w:rsid w:val="00FD44B1"/>
    <w:rsid w:val="00FD7069"/>
    <w:rsid w:val="00FE0C1D"/>
    <w:rsid w:val="00FE6134"/>
    <w:rsid w:val="00FF70DC"/>
    <w:rsid w:val="00FF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D4F9B2-3A15-4F4F-BE05-F87801E6E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9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kv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56BA9-D15B-4C5E-AFB0-431F687CD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1375</Words>
  <Characters>9494</Characters>
  <Application>Microsoft Office Word</Application>
  <DocSecurity>0</DocSecurity>
  <Lines>79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BKV</Company>
  <LinksUpToDate>false</LinksUpToDate>
  <CharactersWithSpaces>10848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Kurucz Ildikó</dc:creator>
  <cp:lastModifiedBy>Mandl Lajos</cp:lastModifiedBy>
  <cp:revision>2</cp:revision>
  <cp:lastPrinted>2014-05-29T13:59:00Z</cp:lastPrinted>
  <dcterms:created xsi:type="dcterms:W3CDTF">2017-04-10T07:46:00Z</dcterms:created>
  <dcterms:modified xsi:type="dcterms:W3CDTF">2017-04-10T07:46:00Z</dcterms:modified>
</cp:coreProperties>
</file>